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0BD0" w:rsidRDefault="00020BD0" w:rsidP="00BB6AF2">
      <w:pPr>
        <w:jc w:val="both"/>
      </w:pPr>
      <w:bookmarkStart w:id="0" w:name="_GoBack"/>
      <w:bookmarkEnd w:id="0"/>
    </w:p>
    <w:p w:rsidR="00020BD0" w:rsidRDefault="00020BD0" w:rsidP="00BB6AF2">
      <w:pPr>
        <w:jc w:val="both"/>
      </w:pPr>
    </w:p>
    <w:p w:rsidR="00020BD0" w:rsidRDefault="00020BD0" w:rsidP="00BB6AF2">
      <w:pPr>
        <w:jc w:val="both"/>
      </w:pPr>
    </w:p>
    <w:p w:rsidR="00020BD0" w:rsidRDefault="00020BD0" w:rsidP="00BB6AF2">
      <w:pPr>
        <w:jc w:val="both"/>
      </w:pPr>
    </w:p>
    <w:p w:rsidR="00020BD0" w:rsidRDefault="00020BD0" w:rsidP="00020BD0">
      <w:pPr>
        <w:jc w:val="center"/>
        <w:rPr>
          <w:rFonts w:ascii="Arial" w:hAnsi="Arial" w:cs="Arial"/>
          <w:b/>
          <w:sz w:val="36"/>
          <w:szCs w:val="36"/>
        </w:rPr>
      </w:pPr>
      <w:r w:rsidRPr="00020BD0">
        <w:rPr>
          <w:rFonts w:ascii="Arial" w:hAnsi="Arial" w:cs="Arial"/>
          <w:b/>
          <w:sz w:val="36"/>
          <w:szCs w:val="36"/>
        </w:rPr>
        <w:t>Univerzita Karlova</w:t>
      </w:r>
    </w:p>
    <w:p w:rsidR="00020BD0" w:rsidRDefault="00020BD0" w:rsidP="00020BD0">
      <w:pPr>
        <w:jc w:val="center"/>
        <w:rPr>
          <w:rFonts w:ascii="Arial" w:hAnsi="Arial" w:cs="Arial"/>
          <w:b/>
          <w:sz w:val="36"/>
          <w:szCs w:val="36"/>
        </w:rPr>
      </w:pPr>
    </w:p>
    <w:p w:rsidR="00020BD0" w:rsidRPr="00020BD0" w:rsidRDefault="00020BD0" w:rsidP="00020BD0">
      <w:pPr>
        <w:jc w:val="center"/>
        <w:rPr>
          <w:rFonts w:ascii="Arial" w:hAnsi="Arial" w:cs="Arial"/>
          <w:b/>
          <w:sz w:val="36"/>
          <w:szCs w:val="36"/>
        </w:rPr>
      </w:pPr>
    </w:p>
    <w:p w:rsidR="00B67608" w:rsidRPr="00020BD0" w:rsidRDefault="00B67608" w:rsidP="00020BD0">
      <w:pPr>
        <w:jc w:val="center"/>
        <w:rPr>
          <w:rFonts w:ascii="Arial" w:hAnsi="Arial" w:cs="Arial"/>
          <w:b/>
          <w:sz w:val="36"/>
          <w:szCs w:val="36"/>
        </w:rPr>
      </w:pPr>
      <w:r w:rsidRPr="00020BD0">
        <w:rPr>
          <w:rFonts w:ascii="Arial" w:hAnsi="Arial" w:cs="Arial"/>
          <w:b/>
          <w:sz w:val="36"/>
          <w:szCs w:val="36"/>
        </w:rPr>
        <w:t>Opatření rektor</w:t>
      </w:r>
      <w:r w:rsidR="00D84C59">
        <w:rPr>
          <w:rFonts w:ascii="Arial" w:hAnsi="Arial" w:cs="Arial"/>
          <w:b/>
          <w:sz w:val="36"/>
          <w:szCs w:val="36"/>
        </w:rPr>
        <w:t>a</w:t>
      </w:r>
      <w:r w:rsidRPr="00020BD0">
        <w:rPr>
          <w:rFonts w:ascii="Arial" w:hAnsi="Arial" w:cs="Arial"/>
          <w:b/>
          <w:sz w:val="36"/>
          <w:szCs w:val="36"/>
        </w:rPr>
        <w:t xml:space="preserve"> č. </w:t>
      </w:r>
      <w:r w:rsidR="00E57C51">
        <w:rPr>
          <w:rFonts w:ascii="Arial" w:hAnsi="Arial" w:cs="Arial"/>
          <w:b/>
          <w:sz w:val="36"/>
          <w:szCs w:val="36"/>
        </w:rPr>
        <w:t>18</w:t>
      </w:r>
      <w:r w:rsidR="00020BD0" w:rsidRPr="00020BD0">
        <w:rPr>
          <w:rFonts w:ascii="Arial" w:hAnsi="Arial" w:cs="Arial"/>
          <w:b/>
          <w:sz w:val="36"/>
          <w:szCs w:val="36"/>
        </w:rPr>
        <w:t>/2022</w:t>
      </w:r>
    </w:p>
    <w:p w:rsidR="00020BD0" w:rsidRDefault="00020BD0" w:rsidP="00BB6AF2">
      <w:pPr>
        <w:jc w:val="both"/>
        <w:rPr>
          <w:rFonts w:ascii="Times New Roman" w:hAnsi="Times New Roman" w:cs="Times New Roman"/>
          <w:u w:val="single"/>
        </w:rPr>
      </w:pPr>
    </w:p>
    <w:p w:rsidR="00020BD0" w:rsidRDefault="00020BD0" w:rsidP="00BB6AF2">
      <w:pPr>
        <w:jc w:val="both"/>
        <w:rPr>
          <w:rFonts w:ascii="Times New Roman" w:hAnsi="Times New Roman" w:cs="Times New Roman"/>
          <w:u w:val="single"/>
        </w:rPr>
      </w:pPr>
    </w:p>
    <w:p w:rsidR="00020BD0" w:rsidRDefault="00020BD0" w:rsidP="00BB6AF2">
      <w:pPr>
        <w:jc w:val="both"/>
        <w:rPr>
          <w:rFonts w:ascii="Times New Roman" w:hAnsi="Times New Roman" w:cs="Times New Roman"/>
          <w:u w:val="single"/>
        </w:rPr>
      </w:pPr>
    </w:p>
    <w:p w:rsidR="00020BD0" w:rsidRDefault="00020BD0" w:rsidP="00BB6AF2">
      <w:pPr>
        <w:jc w:val="both"/>
        <w:rPr>
          <w:rFonts w:ascii="Times New Roman" w:hAnsi="Times New Roman" w:cs="Times New Roman"/>
          <w:u w:val="single"/>
        </w:rPr>
      </w:pPr>
    </w:p>
    <w:p w:rsidR="00020BD0" w:rsidRDefault="00020BD0" w:rsidP="00BB6AF2">
      <w:pPr>
        <w:jc w:val="both"/>
        <w:rPr>
          <w:rFonts w:ascii="Times New Roman" w:hAnsi="Times New Roman" w:cs="Times New Roman"/>
          <w:u w:val="single"/>
        </w:rPr>
      </w:pPr>
    </w:p>
    <w:p w:rsidR="00020BD0" w:rsidRDefault="00020BD0" w:rsidP="00BB6AF2">
      <w:pPr>
        <w:jc w:val="both"/>
        <w:rPr>
          <w:rFonts w:ascii="Times New Roman" w:hAnsi="Times New Roman" w:cs="Times New Roman"/>
          <w:u w:val="single"/>
        </w:rPr>
      </w:pPr>
    </w:p>
    <w:p w:rsidR="00B67608" w:rsidRDefault="00B67608" w:rsidP="00BB6AF2">
      <w:pPr>
        <w:jc w:val="both"/>
        <w:rPr>
          <w:rFonts w:ascii="Times New Roman" w:hAnsi="Times New Roman" w:cs="Times New Roman"/>
          <w:u w:val="single"/>
        </w:rPr>
      </w:pPr>
      <w:r w:rsidRPr="00020BD0">
        <w:rPr>
          <w:rFonts w:ascii="Times New Roman" w:hAnsi="Times New Roman" w:cs="Times New Roman"/>
          <w:u w:val="single"/>
        </w:rPr>
        <w:t>Název:</w:t>
      </w:r>
    </w:p>
    <w:p w:rsidR="00020BD0" w:rsidRPr="00020BD0" w:rsidRDefault="00020BD0" w:rsidP="00BB6AF2">
      <w:pPr>
        <w:jc w:val="both"/>
        <w:rPr>
          <w:rFonts w:ascii="Times New Roman" w:hAnsi="Times New Roman" w:cs="Times New Roman"/>
          <w:u w:val="single"/>
        </w:rPr>
      </w:pPr>
    </w:p>
    <w:p w:rsidR="00B67608" w:rsidRPr="00020BD0" w:rsidRDefault="00B67608" w:rsidP="00BB6AF2">
      <w:pPr>
        <w:jc w:val="both"/>
        <w:rPr>
          <w:rFonts w:ascii="Arial" w:hAnsi="Arial" w:cs="Arial"/>
          <w:b/>
        </w:rPr>
      </w:pPr>
      <w:r w:rsidRPr="00020BD0">
        <w:rPr>
          <w:rFonts w:ascii="Arial" w:hAnsi="Arial" w:cs="Arial"/>
          <w:b/>
        </w:rPr>
        <w:t xml:space="preserve">Podpora </w:t>
      </w:r>
      <w:r w:rsidR="009B3AF2" w:rsidRPr="00020BD0">
        <w:rPr>
          <w:rFonts w:ascii="Arial" w:hAnsi="Arial" w:cs="Arial"/>
          <w:b/>
        </w:rPr>
        <w:t>výzkumně-vzdělávací</w:t>
      </w:r>
      <w:r w:rsidRPr="00020BD0">
        <w:rPr>
          <w:rFonts w:ascii="Arial" w:hAnsi="Arial" w:cs="Arial"/>
          <w:b/>
        </w:rPr>
        <w:t xml:space="preserve"> spolupráce s Ukrajinou</w:t>
      </w:r>
    </w:p>
    <w:p w:rsidR="00020BD0" w:rsidRDefault="00020BD0" w:rsidP="00BB6AF2">
      <w:pPr>
        <w:jc w:val="both"/>
      </w:pPr>
    </w:p>
    <w:p w:rsidR="00020BD0" w:rsidRDefault="00020BD0" w:rsidP="00BB6AF2">
      <w:pPr>
        <w:jc w:val="both"/>
      </w:pPr>
    </w:p>
    <w:p w:rsidR="00020BD0" w:rsidRDefault="00020BD0" w:rsidP="00BB6AF2">
      <w:pPr>
        <w:jc w:val="both"/>
      </w:pPr>
    </w:p>
    <w:p w:rsidR="00020BD0" w:rsidRDefault="00020BD0" w:rsidP="00BB6AF2">
      <w:pPr>
        <w:jc w:val="both"/>
      </w:pPr>
    </w:p>
    <w:p w:rsidR="00020BD0" w:rsidRDefault="00020BD0" w:rsidP="00BB6AF2">
      <w:pPr>
        <w:jc w:val="both"/>
      </w:pPr>
    </w:p>
    <w:p w:rsidR="00020BD0" w:rsidRDefault="00020BD0" w:rsidP="00BB6AF2">
      <w:pPr>
        <w:jc w:val="both"/>
      </w:pPr>
    </w:p>
    <w:p w:rsidR="00020BD0" w:rsidRDefault="00020BD0" w:rsidP="00BB6AF2">
      <w:pPr>
        <w:jc w:val="both"/>
      </w:pPr>
    </w:p>
    <w:p w:rsidR="00020BD0" w:rsidRDefault="00020BD0" w:rsidP="00BB6AF2">
      <w:pPr>
        <w:jc w:val="both"/>
      </w:pPr>
    </w:p>
    <w:p w:rsidR="00974A21" w:rsidRDefault="00974A21" w:rsidP="00BB6AF2">
      <w:pPr>
        <w:jc w:val="both"/>
      </w:pPr>
    </w:p>
    <w:p w:rsidR="00974A21" w:rsidRDefault="00974A21" w:rsidP="00BB6AF2">
      <w:pPr>
        <w:jc w:val="both"/>
      </w:pPr>
    </w:p>
    <w:p w:rsidR="00974A21" w:rsidRDefault="00974A21" w:rsidP="00BB6AF2">
      <w:pPr>
        <w:jc w:val="both"/>
      </w:pPr>
    </w:p>
    <w:p w:rsidR="00974A21" w:rsidRDefault="00974A21" w:rsidP="00BB6AF2">
      <w:pPr>
        <w:jc w:val="both"/>
      </w:pPr>
    </w:p>
    <w:p w:rsidR="00974A21" w:rsidRDefault="00974A21" w:rsidP="00BB6AF2">
      <w:pPr>
        <w:jc w:val="both"/>
      </w:pPr>
    </w:p>
    <w:p w:rsidR="00974A21" w:rsidRDefault="00974A21" w:rsidP="00BB6AF2">
      <w:pPr>
        <w:jc w:val="both"/>
      </w:pPr>
    </w:p>
    <w:p w:rsidR="00974A21" w:rsidRDefault="00974A21" w:rsidP="00BB6AF2">
      <w:pPr>
        <w:jc w:val="both"/>
      </w:pPr>
    </w:p>
    <w:p w:rsidR="00020BD0" w:rsidRPr="00020BD0" w:rsidRDefault="00020BD0" w:rsidP="00BB6AF2">
      <w:pPr>
        <w:jc w:val="both"/>
        <w:rPr>
          <w:rFonts w:ascii="Times New Roman" w:hAnsi="Times New Roman" w:cs="Times New Roman"/>
          <w:u w:val="single"/>
        </w:rPr>
      </w:pPr>
    </w:p>
    <w:p w:rsidR="00020BD0" w:rsidRPr="00020BD0" w:rsidRDefault="00020BD0" w:rsidP="00BB6AF2">
      <w:pPr>
        <w:jc w:val="both"/>
        <w:rPr>
          <w:rFonts w:ascii="Times New Roman" w:hAnsi="Times New Roman" w:cs="Times New Roman"/>
          <w:u w:val="single"/>
        </w:rPr>
      </w:pPr>
    </w:p>
    <w:p w:rsidR="00B67608" w:rsidRPr="00020BD0" w:rsidRDefault="00B67608" w:rsidP="00BB6AF2">
      <w:pPr>
        <w:jc w:val="both"/>
        <w:rPr>
          <w:rFonts w:ascii="Times New Roman" w:hAnsi="Times New Roman" w:cs="Times New Roman"/>
          <w:u w:val="single"/>
        </w:rPr>
      </w:pPr>
      <w:r w:rsidRPr="00020BD0">
        <w:rPr>
          <w:rFonts w:ascii="Times New Roman" w:hAnsi="Times New Roman" w:cs="Times New Roman"/>
          <w:u w:val="single"/>
        </w:rPr>
        <w:t>Gestor:</w:t>
      </w:r>
    </w:p>
    <w:p w:rsidR="00020BD0" w:rsidRDefault="00020BD0" w:rsidP="00BB6AF2">
      <w:pPr>
        <w:jc w:val="both"/>
      </w:pPr>
    </w:p>
    <w:p w:rsidR="00B67608" w:rsidRDefault="00B67608" w:rsidP="00BB6AF2">
      <w:pPr>
        <w:jc w:val="both"/>
        <w:rPr>
          <w:rFonts w:ascii="Arial" w:hAnsi="Arial" w:cs="Arial"/>
          <w:b/>
        </w:rPr>
      </w:pPr>
      <w:r w:rsidRPr="00020BD0">
        <w:rPr>
          <w:rFonts w:ascii="Arial" w:hAnsi="Arial" w:cs="Arial"/>
          <w:b/>
        </w:rPr>
        <w:t>Odbor pro vědu a výzkum</w:t>
      </w:r>
    </w:p>
    <w:p w:rsidR="00020BD0" w:rsidRDefault="00020BD0" w:rsidP="00BB6AF2">
      <w:pPr>
        <w:jc w:val="both"/>
        <w:rPr>
          <w:rFonts w:ascii="Arial" w:hAnsi="Arial" w:cs="Arial"/>
          <w:b/>
        </w:rPr>
      </w:pPr>
    </w:p>
    <w:p w:rsidR="00020BD0" w:rsidRPr="00020BD0" w:rsidRDefault="00020BD0" w:rsidP="00BB6AF2">
      <w:pPr>
        <w:jc w:val="both"/>
        <w:rPr>
          <w:rFonts w:ascii="Arial" w:hAnsi="Arial" w:cs="Arial"/>
          <w:b/>
        </w:rPr>
      </w:pPr>
    </w:p>
    <w:p w:rsidR="00B67608" w:rsidRDefault="00B67608" w:rsidP="00BB6AF2">
      <w:pPr>
        <w:jc w:val="both"/>
        <w:rPr>
          <w:rFonts w:ascii="Times New Roman" w:hAnsi="Times New Roman" w:cs="Times New Roman"/>
          <w:u w:val="single"/>
        </w:rPr>
      </w:pPr>
      <w:r w:rsidRPr="00020BD0">
        <w:rPr>
          <w:rFonts w:ascii="Times New Roman" w:hAnsi="Times New Roman" w:cs="Times New Roman"/>
          <w:u w:val="single"/>
        </w:rPr>
        <w:t>Účinnost:</w:t>
      </w:r>
    </w:p>
    <w:p w:rsidR="00020BD0" w:rsidRPr="00974A21" w:rsidRDefault="00020BD0" w:rsidP="00BB6AF2">
      <w:pPr>
        <w:jc w:val="both"/>
        <w:rPr>
          <w:rFonts w:ascii="Arial" w:hAnsi="Arial" w:cs="Arial"/>
          <w:b/>
          <w:u w:val="single"/>
        </w:rPr>
      </w:pPr>
    </w:p>
    <w:p w:rsidR="00B67608" w:rsidRPr="00974A21" w:rsidRDefault="00020BD0" w:rsidP="00BB6AF2">
      <w:pPr>
        <w:jc w:val="both"/>
        <w:rPr>
          <w:rFonts w:ascii="Arial" w:hAnsi="Arial" w:cs="Arial"/>
          <w:b/>
        </w:rPr>
      </w:pPr>
      <w:r w:rsidRPr="00974A21">
        <w:rPr>
          <w:rFonts w:ascii="Arial" w:hAnsi="Arial" w:cs="Arial"/>
          <w:b/>
        </w:rPr>
        <w:t xml:space="preserve">15.  května </w:t>
      </w:r>
      <w:r w:rsidR="00B67608" w:rsidRPr="00974A21">
        <w:rPr>
          <w:rFonts w:ascii="Arial" w:hAnsi="Arial" w:cs="Arial"/>
          <w:b/>
        </w:rPr>
        <w:t xml:space="preserve"> 2022</w:t>
      </w:r>
    </w:p>
    <w:p w:rsidR="00B67608" w:rsidRDefault="00B67608" w:rsidP="00BB6AF2">
      <w:pPr>
        <w:jc w:val="both"/>
      </w:pPr>
    </w:p>
    <w:p w:rsidR="00974A21" w:rsidRDefault="00974A21" w:rsidP="00BB6AF2">
      <w:pPr>
        <w:jc w:val="both"/>
      </w:pPr>
    </w:p>
    <w:p w:rsidR="00974A21" w:rsidRDefault="00974A21" w:rsidP="00BB6AF2">
      <w:pPr>
        <w:jc w:val="both"/>
      </w:pPr>
    </w:p>
    <w:p w:rsidR="00974A21" w:rsidRDefault="00974A21" w:rsidP="00BB6AF2">
      <w:pPr>
        <w:jc w:val="both"/>
      </w:pPr>
    </w:p>
    <w:p w:rsidR="00974A21" w:rsidRDefault="00974A21" w:rsidP="00BB6AF2">
      <w:pPr>
        <w:jc w:val="both"/>
      </w:pPr>
    </w:p>
    <w:p w:rsidR="00974A21" w:rsidRPr="00974A21" w:rsidRDefault="00974A21" w:rsidP="00974A21">
      <w:pPr>
        <w:jc w:val="center"/>
        <w:rPr>
          <w:b/>
          <w:sz w:val="28"/>
          <w:szCs w:val="28"/>
        </w:rPr>
      </w:pPr>
    </w:p>
    <w:p w:rsidR="00B67608" w:rsidRDefault="00B67608" w:rsidP="00974A21">
      <w:pPr>
        <w:jc w:val="center"/>
        <w:rPr>
          <w:b/>
          <w:sz w:val="28"/>
          <w:szCs w:val="28"/>
        </w:rPr>
      </w:pPr>
      <w:r w:rsidRPr="00974A21">
        <w:rPr>
          <w:b/>
          <w:sz w:val="28"/>
          <w:szCs w:val="28"/>
        </w:rPr>
        <w:t xml:space="preserve">Podpora </w:t>
      </w:r>
      <w:r w:rsidR="009B3AF2" w:rsidRPr="00974A21">
        <w:rPr>
          <w:b/>
          <w:sz w:val="28"/>
          <w:szCs w:val="28"/>
        </w:rPr>
        <w:t xml:space="preserve">výzkumně-vzdělávací </w:t>
      </w:r>
      <w:r w:rsidRPr="00974A21">
        <w:rPr>
          <w:b/>
          <w:sz w:val="28"/>
          <w:szCs w:val="28"/>
        </w:rPr>
        <w:t>spolupráce s</w:t>
      </w:r>
      <w:r w:rsidR="00974A21">
        <w:rPr>
          <w:b/>
          <w:sz w:val="28"/>
          <w:szCs w:val="28"/>
        </w:rPr>
        <w:t> </w:t>
      </w:r>
      <w:r w:rsidRPr="00974A21">
        <w:rPr>
          <w:b/>
          <w:sz w:val="28"/>
          <w:szCs w:val="28"/>
        </w:rPr>
        <w:t>Ukrajinou</w:t>
      </w:r>
    </w:p>
    <w:p w:rsidR="00974A21" w:rsidRDefault="00974A21" w:rsidP="00974A21">
      <w:pPr>
        <w:jc w:val="center"/>
        <w:rPr>
          <w:b/>
          <w:sz w:val="28"/>
          <w:szCs w:val="28"/>
        </w:rPr>
      </w:pPr>
    </w:p>
    <w:p w:rsidR="00974A21" w:rsidRDefault="00974A21" w:rsidP="00974A21">
      <w:pPr>
        <w:jc w:val="center"/>
        <w:rPr>
          <w:b/>
          <w:sz w:val="28"/>
          <w:szCs w:val="28"/>
        </w:rPr>
      </w:pPr>
    </w:p>
    <w:p w:rsidR="00974A21" w:rsidRPr="00974A21" w:rsidRDefault="00974A21" w:rsidP="00974A21">
      <w:pPr>
        <w:jc w:val="center"/>
        <w:rPr>
          <w:b/>
          <w:sz w:val="28"/>
          <w:szCs w:val="28"/>
        </w:rPr>
      </w:pPr>
    </w:p>
    <w:p w:rsidR="00B67608" w:rsidRPr="00974A21" w:rsidRDefault="00B67608" w:rsidP="00BB6AF2">
      <w:pPr>
        <w:jc w:val="both"/>
        <w:rPr>
          <w:b/>
        </w:rPr>
      </w:pPr>
      <w:r w:rsidRPr="00974A21">
        <w:rPr>
          <w:b/>
        </w:rPr>
        <w:t>Čl. 1 - Úvodní ustanovení</w:t>
      </w:r>
    </w:p>
    <w:p w:rsidR="00B67608" w:rsidRDefault="00B67608" w:rsidP="00BB6AF2">
      <w:pPr>
        <w:jc w:val="both"/>
      </w:pPr>
    </w:p>
    <w:p w:rsidR="00B67608" w:rsidRDefault="00B67608" w:rsidP="00BB6AF2">
      <w:pPr>
        <w:jc w:val="both"/>
      </w:pPr>
      <w:r>
        <w:t>Opatření upravuje poskytování finanční podpory výzkumníkům, kteří mají již existující spolupráci s ukrajinskou univerzitou, kterou chtějí dále r</w:t>
      </w:r>
      <w:r w:rsidR="007417ED">
        <w:t>ozvíjet nebo kteří mají zájem o </w:t>
      </w:r>
      <w:r>
        <w:t xml:space="preserve">navázání nové spolupráce, a to ideálně (nikoli však podmínečně) ve spolupráci s další univerzitou 4EU+ Aliance. Z finančních prostředků institucionální podpory na dlouhodobý koncepční rozvoj výzkumné organizace, schválených v rámci Principů pro rozdělování příspěvků a dotací na Univerzitě Karlově (dále jen „UK“) Akademickým senátem UK </w:t>
      </w:r>
      <w:r w:rsidR="009B3AF2">
        <w:t>1.4.2022</w:t>
      </w:r>
      <w:r>
        <w:t xml:space="preserve"> může být také podpořeno „otevření“ již běžícího 4EU+ společného kurzu ukrajinskému partnerovi. Opatření je v souladu s vyjádřením 4EU+ Aliance k současné válečné situaci na Ukrajině.</w:t>
      </w:r>
    </w:p>
    <w:p w:rsidR="00B67608" w:rsidRPr="00974A21" w:rsidRDefault="00B67608" w:rsidP="00BB6AF2">
      <w:pPr>
        <w:jc w:val="both"/>
        <w:rPr>
          <w:b/>
        </w:rPr>
      </w:pPr>
    </w:p>
    <w:p w:rsidR="00974A21" w:rsidRPr="00974A21" w:rsidRDefault="00974A21" w:rsidP="00BB6AF2">
      <w:pPr>
        <w:jc w:val="both"/>
        <w:rPr>
          <w:b/>
        </w:rPr>
      </w:pPr>
    </w:p>
    <w:p w:rsidR="00B67608" w:rsidRPr="00974A21" w:rsidRDefault="00B67608" w:rsidP="00BB6AF2">
      <w:pPr>
        <w:jc w:val="both"/>
        <w:rPr>
          <w:b/>
        </w:rPr>
      </w:pPr>
      <w:r w:rsidRPr="00974A21">
        <w:rPr>
          <w:b/>
        </w:rPr>
        <w:t>Čl. 2 - Pravidla podání žádosti</w:t>
      </w:r>
    </w:p>
    <w:p w:rsidR="00B67608" w:rsidRDefault="00B67608" w:rsidP="00BB6AF2">
      <w:pPr>
        <w:jc w:val="both"/>
      </w:pPr>
    </w:p>
    <w:p w:rsidR="00B67608" w:rsidRDefault="00B67608" w:rsidP="00BB6AF2">
      <w:pPr>
        <w:jc w:val="both"/>
      </w:pPr>
      <w:r>
        <w:t>Žadatel o finanční podporu musí být zaměstnancem UK s úvazkem minimálně 0,5.</w:t>
      </w:r>
    </w:p>
    <w:p w:rsidR="00B67608" w:rsidRDefault="00B67608" w:rsidP="00BB6AF2">
      <w:pPr>
        <w:jc w:val="both"/>
      </w:pPr>
      <w:r>
        <w:t>Maximální možná částka, o kterou lze žádat, je 100 tis. Kč.</w:t>
      </w:r>
    </w:p>
    <w:p w:rsidR="00B67608" w:rsidRDefault="00B67608" w:rsidP="00BB6AF2">
      <w:pPr>
        <w:jc w:val="both"/>
      </w:pPr>
      <w:r>
        <w:t>Do navrhovaného projektu se musí vedle hlavního řešitele na UK zapojit také partner z jakékoli ukrajinské univerzity.</w:t>
      </w:r>
    </w:p>
    <w:p w:rsidR="00974A21" w:rsidRDefault="00B67608" w:rsidP="00BB6AF2">
      <w:pPr>
        <w:jc w:val="both"/>
      </w:pPr>
      <w:r>
        <w:t xml:space="preserve">Žádosti </w:t>
      </w:r>
      <w:r w:rsidR="00B80ACC">
        <w:t>mohou být podávány průběžně</w:t>
      </w:r>
      <w:r w:rsidR="00974A21">
        <w:t>.</w:t>
      </w:r>
    </w:p>
    <w:p w:rsidR="00974A21" w:rsidRDefault="00974A21" w:rsidP="00BB6AF2">
      <w:pPr>
        <w:jc w:val="both"/>
      </w:pPr>
    </w:p>
    <w:p w:rsidR="00B67608" w:rsidRDefault="00B67608" w:rsidP="00BB6AF2">
      <w:pPr>
        <w:jc w:val="both"/>
      </w:pPr>
    </w:p>
    <w:p w:rsidR="00B67608" w:rsidRPr="00974A21" w:rsidRDefault="00B67608" w:rsidP="00BB6AF2">
      <w:pPr>
        <w:jc w:val="both"/>
        <w:rPr>
          <w:b/>
        </w:rPr>
      </w:pPr>
      <w:r w:rsidRPr="00974A21">
        <w:rPr>
          <w:b/>
        </w:rPr>
        <w:t>Čl. 3 - Struktura žádosti</w:t>
      </w:r>
    </w:p>
    <w:p w:rsidR="00B67608" w:rsidRDefault="00B67608" w:rsidP="00BB6AF2">
      <w:pPr>
        <w:jc w:val="both"/>
      </w:pPr>
    </w:p>
    <w:p w:rsidR="00B67608" w:rsidRDefault="00B67608" w:rsidP="00BB6AF2">
      <w:pPr>
        <w:jc w:val="both"/>
      </w:pPr>
      <w:r>
        <w:t>Žádost se podává elektronicky prostřednictvím formuláře dostupného na webu Evropského centra</w:t>
      </w:r>
      <w:r w:rsidRPr="00974A21">
        <w:t xml:space="preserve">: </w:t>
      </w:r>
      <w:hyperlink r:id="rId10" w:history="1">
        <w:r w:rsidR="00C21900" w:rsidRPr="00974A21">
          <w:rPr>
            <w:rStyle w:val="Hypertextovodkaz"/>
          </w:rPr>
          <w:t>https://form.jotform.com/221064346975056</w:t>
        </w:r>
      </w:hyperlink>
      <w:r w:rsidR="00974A21">
        <w:rPr>
          <w:rStyle w:val="Hypertextovodkaz"/>
        </w:rPr>
        <w:t>.</w:t>
      </w:r>
      <w:r w:rsidR="00C21900">
        <w:t xml:space="preserve"> </w:t>
      </w:r>
    </w:p>
    <w:p w:rsidR="00B67608" w:rsidRDefault="00B67608" w:rsidP="00370061">
      <w:pPr>
        <w:jc w:val="both"/>
      </w:pPr>
      <w:r>
        <w:t>Žádost musí obsahovat:</w:t>
      </w:r>
    </w:p>
    <w:p w:rsidR="00B67608" w:rsidRDefault="00B67608" w:rsidP="00BB6AF2">
      <w:pPr>
        <w:pStyle w:val="Odstavecseseznamem"/>
        <w:numPr>
          <w:ilvl w:val="0"/>
          <w:numId w:val="1"/>
        </w:numPr>
        <w:jc w:val="both"/>
      </w:pPr>
      <w:r>
        <w:t>Zapojené univerzity a řešitele (spolupráce může být stávající i nová, ale s již domluvenými partnery)</w:t>
      </w:r>
    </w:p>
    <w:p w:rsidR="00B67608" w:rsidRDefault="00B67608" w:rsidP="00BB6AF2">
      <w:pPr>
        <w:pStyle w:val="Odstavecseseznamem"/>
        <w:numPr>
          <w:ilvl w:val="0"/>
          <w:numId w:val="1"/>
        </w:numPr>
        <w:jc w:val="both"/>
      </w:pPr>
      <w:r>
        <w:t>Anotaci a očekávané výsledky projektu</w:t>
      </w:r>
      <w:r>
        <w:tab/>
      </w:r>
    </w:p>
    <w:p w:rsidR="00B67608" w:rsidRDefault="00B67608" w:rsidP="00BB6AF2">
      <w:pPr>
        <w:pStyle w:val="Odstavecseseznamem"/>
        <w:numPr>
          <w:ilvl w:val="0"/>
          <w:numId w:val="1"/>
        </w:numPr>
        <w:jc w:val="both"/>
      </w:pPr>
      <w:r>
        <w:t>Cíl projektu</w:t>
      </w:r>
      <w:r>
        <w:tab/>
      </w:r>
    </w:p>
    <w:p w:rsidR="00B67608" w:rsidRDefault="00B67608" w:rsidP="00BB6AF2">
      <w:pPr>
        <w:pStyle w:val="Odstavecseseznamem"/>
        <w:numPr>
          <w:ilvl w:val="0"/>
          <w:numId w:val="1"/>
        </w:numPr>
        <w:jc w:val="both"/>
      </w:pPr>
      <w:r>
        <w:t>Požadovaný rozpočet s jeho stručným odůvodněním</w:t>
      </w:r>
      <w:r>
        <w:tab/>
      </w:r>
    </w:p>
    <w:p w:rsidR="00B67608" w:rsidRDefault="00B67608" w:rsidP="00BB6AF2">
      <w:pPr>
        <w:pStyle w:val="Odstavecseseznamem"/>
        <w:numPr>
          <w:ilvl w:val="0"/>
          <w:numId w:val="1"/>
        </w:numPr>
        <w:jc w:val="both"/>
      </w:pPr>
      <w:r>
        <w:t>Písemné vyjádření zájmu o spolupráci od zahraničních pracovišť podepsané řešitelem a vedoucím příslušného pracoviště.</w:t>
      </w:r>
    </w:p>
    <w:p w:rsidR="00974A21" w:rsidRDefault="00974A21" w:rsidP="00974A21">
      <w:pPr>
        <w:pStyle w:val="Odstavecseseznamem"/>
        <w:jc w:val="both"/>
      </w:pPr>
    </w:p>
    <w:p w:rsidR="00B67608" w:rsidRPr="00974A21" w:rsidRDefault="00B67608" w:rsidP="00BB6AF2">
      <w:pPr>
        <w:jc w:val="both"/>
        <w:rPr>
          <w:b/>
        </w:rPr>
      </w:pPr>
    </w:p>
    <w:p w:rsidR="00B67608" w:rsidRPr="00974A21" w:rsidRDefault="00B67608" w:rsidP="00BB6AF2">
      <w:pPr>
        <w:jc w:val="both"/>
        <w:rPr>
          <w:b/>
        </w:rPr>
      </w:pPr>
      <w:r w:rsidRPr="00974A21">
        <w:rPr>
          <w:b/>
        </w:rPr>
        <w:t>Čl. 4 - Rozhodnutí o žádosti</w:t>
      </w:r>
    </w:p>
    <w:p w:rsidR="00B67608" w:rsidRDefault="00B67608" w:rsidP="00BB6AF2">
      <w:pPr>
        <w:jc w:val="both"/>
      </w:pPr>
    </w:p>
    <w:p w:rsidR="00B67608" w:rsidRDefault="00B67608" w:rsidP="00BB6AF2">
      <w:pPr>
        <w:jc w:val="both"/>
      </w:pPr>
      <w:r>
        <w:t>O ud</w:t>
      </w:r>
      <w:r w:rsidR="001C0714">
        <w:t>ělení podpory rozhoduje rektor</w:t>
      </w:r>
      <w:r>
        <w:t xml:space="preserve"> na návrh komise ve složení: </w:t>
      </w:r>
      <w:r w:rsidR="001C0714">
        <w:t>rektor</w:t>
      </w:r>
      <w:r w:rsidR="005421B0">
        <w:rPr>
          <w:rStyle w:val="Odkaznakoment"/>
        </w:rPr>
        <w:t xml:space="preserve">, </w:t>
      </w:r>
      <w:r>
        <w:t>člen</w:t>
      </w:r>
      <w:r w:rsidR="001C0714">
        <w:t>/</w:t>
      </w:r>
      <w:proofErr w:type="spellStart"/>
      <w:r>
        <w:t>ka</w:t>
      </w:r>
      <w:proofErr w:type="spellEnd"/>
      <w:r>
        <w:t xml:space="preserve"> KR pro 4EU+ Alianci</w:t>
      </w:r>
      <w:r w:rsidR="005421B0">
        <w:t>, člen/</w:t>
      </w:r>
      <w:proofErr w:type="spellStart"/>
      <w:r w:rsidR="005421B0">
        <w:t>ka</w:t>
      </w:r>
      <w:proofErr w:type="spellEnd"/>
      <w:r w:rsidR="005421B0">
        <w:t xml:space="preserve"> 4EU+ </w:t>
      </w:r>
      <w:proofErr w:type="spellStart"/>
      <w:r w:rsidR="005421B0">
        <w:t>Local</w:t>
      </w:r>
      <w:proofErr w:type="spellEnd"/>
      <w:r w:rsidR="005421B0">
        <w:t xml:space="preserve"> Office</w:t>
      </w:r>
      <w:r>
        <w:t>.</w:t>
      </w:r>
    </w:p>
    <w:p w:rsidR="00B67608" w:rsidRDefault="001C0714" w:rsidP="00BB6AF2">
      <w:pPr>
        <w:jc w:val="both"/>
      </w:pPr>
      <w:r>
        <w:lastRenderedPageBreak/>
        <w:t>Na základě rozhodnutí rektora</w:t>
      </w:r>
      <w:r w:rsidR="00B67608">
        <w:t xml:space="preserve"> bude uzavřena třístranná dohoda mezi UK, hlavním řešitelem projektu a příslušnou fakultou.</w:t>
      </w:r>
    </w:p>
    <w:p w:rsidR="001C0714" w:rsidRDefault="001C0714" w:rsidP="00BB6AF2">
      <w:pPr>
        <w:jc w:val="both"/>
      </w:pPr>
    </w:p>
    <w:p w:rsidR="00B67608" w:rsidRDefault="00B67608" w:rsidP="00BB6AF2">
      <w:pPr>
        <w:jc w:val="both"/>
      </w:pPr>
    </w:p>
    <w:p w:rsidR="00B67608" w:rsidRPr="001C0714" w:rsidRDefault="00B67608" w:rsidP="00BB6AF2">
      <w:pPr>
        <w:jc w:val="both"/>
        <w:rPr>
          <w:b/>
        </w:rPr>
      </w:pPr>
      <w:r w:rsidRPr="001C0714">
        <w:rPr>
          <w:b/>
        </w:rPr>
        <w:t>Čl. 5 - Jak lze podporu využít</w:t>
      </w:r>
    </w:p>
    <w:p w:rsidR="00B67608" w:rsidRDefault="00B67608" w:rsidP="00BB6AF2">
      <w:pPr>
        <w:jc w:val="both"/>
      </w:pPr>
    </w:p>
    <w:p w:rsidR="00B67608" w:rsidRDefault="00B67608" w:rsidP="00BB6AF2">
      <w:pPr>
        <w:jc w:val="both"/>
      </w:pPr>
      <w:r>
        <w:t xml:space="preserve">Finanční podporu lze využít k podpoře </w:t>
      </w:r>
      <w:r w:rsidR="009B3AF2">
        <w:t>výzkumně-vzdělávacích</w:t>
      </w:r>
      <w:r>
        <w:t xml:space="preserve"> projektů, včetně podpory výzkumu, cestovného, zorganizování konference/workshopu či přípravného projektového setkání, podpory výměny doktorandů či </w:t>
      </w:r>
      <w:proofErr w:type="spellStart"/>
      <w:r>
        <w:t>postdoků</w:t>
      </w:r>
      <w:proofErr w:type="spellEnd"/>
      <w:r>
        <w:t>, krátkodobých stáží v rámci výzkumných či výzkumně-vzdělávacích týmů, vytváření společných materiálů podporujících virtuální mobilitu nebo jako finanční podporu pro zapojené osoby v přípravě projektu.</w:t>
      </w:r>
    </w:p>
    <w:p w:rsidR="00B67608" w:rsidRDefault="00B67608" w:rsidP="00BB6AF2">
      <w:pPr>
        <w:jc w:val="both"/>
      </w:pPr>
      <w:r>
        <w:t>Z přidělené podpory nesmí být hrazeny investice.</w:t>
      </w:r>
    </w:p>
    <w:p w:rsidR="00B67608" w:rsidRDefault="00B67608" w:rsidP="00BB6AF2">
      <w:pPr>
        <w:jc w:val="both"/>
      </w:pPr>
      <w:r>
        <w:t>Podpora musí být využita v souladu s Rozhodnutím MŠMT o poskytnutí dotace ze státního rozpočtu ČR na dlouhodobý koncepční rozvoj výzkumné organizace na rok 2022.</w:t>
      </w:r>
    </w:p>
    <w:p w:rsidR="001C0714" w:rsidRDefault="001C0714" w:rsidP="00BB6AF2">
      <w:pPr>
        <w:jc w:val="both"/>
      </w:pPr>
    </w:p>
    <w:p w:rsidR="00B67608" w:rsidRDefault="00B67608" w:rsidP="00BB6AF2">
      <w:pPr>
        <w:jc w:val="both"/>
      </w:pPr>
    </w:p>
    <w:p w:rsidR="00B67608" w:rsidRPr="001C0714" w:rsidRDefault="00B67608" w:rsidP="00BB6AF2">
      <w:pPr>
        <w:jc w:val="both"/>
        <w:rPr>
          <w:b/>
        </w:rPr>
      </w:pPr>
      <w:r w:rsidRPr="001C0714">
        <w:rPr>
          <w:b/>
        </w:rPr>
        <w:t>Čl. 6 - Závěrečná ustanovení</w:t>
      </w:r>
    </w:p>
    <w:p w:rsidR="00B67608" w:rsidRDefault="00B67608" w:rsidP="00BB6AF2">
      <w:pPr>
        <w:jc w:val="both"/>
      </w:pPr>
    </w:p>
    <w:p w:rsidR="00B67608" w:rsidRDefault="00B67608" w:rsidP="00BB6AF2">
      <w:pPr>
        <w:jc w:val="both"/>
      </w:pPr>
      <w:r>
        <w:t>Toto opat</w:t>
      </w:r>
      <w:r w:rsidR="001C0714">
        <w:t>ření nabývá účinnosti dnem 15. května</w:t>
      </w:r>
      <w:r>
        <w:t xml:space="preserve"> 2022.</w:t>
      </w:r>
    </w:p>
    <w:p w:rsidR="00B67608" w:rsidRDefault="00B67608" w:rsidP="00BB6AF2">
      <w:pPr>
        <w:jc w:val="both"/>
      </w:pPr>
    </w:p>
    <w:p w:rsidR="00B67608" w:rsidRDefault="00B67608" w:rsidP="00BB6AF2">
      <w:pPr>
        <w:jc w:val="both"/>
      </w:pPr>
    </w:p>
    <w:p w:rsidR="001C0714" w:rsidRDefault="001C0714" w:rsidP="00BB6AF2">
      <w:pPr>
        <w:jc w:val="both"/>
      </w:pPr>
    </w:p>
    <w:p w:rsidR="001C0714" w:rsidRDefault="001C0714" w:rsidP="00BB6AF2">
      <w:pPr>
        <w:jc w:val="both"/>
      </w:pPr>
    </w:p>
    <w:p w:rsidR="00B67608" w:rsidRDefault="00B67608" w:rsidP="00BB6AF2">
      <w:pPr>
        <w:jc w:val="both"/>
      </w:pPr>
    </w:p>
    <w:p w:rsidR="00EE7EB6" w:rsidRDefault="001C0714" w:rsidP="00BB6AF2">
      <w:pPr>
        <w:jc w:val="both"/>
      </w:pPr>
      <w:r>
        <w:t>V Praze dne 2. května</w:t>
      </w:r>
      <w:r w:rsidR="00B67608">
        <w:t xml:space="preserve"> 2022</w:t>
      </w:r>
    </w:p>
    <w:p w:rsidR="001C0714" w:rsidRDefault="001C0714" w:rsidP="00BB6AF2">
      <w:pPr>
        <w:jc w:val="both"/>
      </w:pPr>
    </w:p>
    <w:p w:rsidR="001C0714" w:rsidRDefault="001C0714" w:rsidP="00BB6AF2">
      <w:pPr>
        <w:jc w:val="both"/>
      </w:pPr>
    </w:p>
    <w:p w:rsidR="001C0714" w:rsidRDefault="001C0714" w:rsidP="00BB6AF2">
      <w:pPr>
        <w:jc w:val="both"/>
      </w:pPr>
    </w:p>
    <w:p w:rsidR="001C0714" w:rsidRDefault="001C0714" w:rsidP="00BB6AF2">
      <w:pPr>
        <w:jc w:val="both"/>
      </w:pPr>
      <w:r>
        <w:t xml:space="preserve">                                                                                      prof. MUDr. Milena Králíčková, Ph.D.</w:t>
      </w:r>
    </w:p>
    <w:sectPr w:rsidR="001C0714" w:rsidSect="00FB60EE">
      <w:footerReference w:type="defaul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713C" w:rsidRDefault="0059713C" w:rsidP="001C0714">
      <w:r>
        <w:separator/>
      </w:r>
    </w:p>
  </w:endnote>
  <w:endnote w:type="continuationSeparator" w:id="0">
    <w:p w:rsidR="0059713C" w:rsidRDefault="0059713C" w:rsidP="001C0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21421246"/>
      <w:docPartObj>
        <w:docPartGallery w:val="Page Numbers (Bottom of Page)"/>
        <w:docPartUnique/>
      </w:docPartObj>
    </w:sdtPr>
    <w:sdtEndPr/>
    <w:sdtContent>
      <w:p w:rsidR="001C0714" w:rsidRDefault="001C0714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0061">
          <w:rPr>
            <w:noProof/>
          </w:rPr>
          <w:t>3</w:t>
        </w:r>
        <w:r>
          <w:fldChar w:fldCharType="end"/>
        </w:r>
      </w:p>
    </w:sdtContent>
  </w:sdt>
  <w:p w:rsidR="001C0714" w:rsidRDefault="001C071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713C" w:rsidRDefault="0059713C" w:rsidP="001C0714">
      <w:r>
        <w:separator/>
      </w:r>
    </w:p>
  </w:footnote>
  <w:footnote w:type="continuationSeparator" w:id="0">
    <w:p w:rsidR="0059713C" w:rsidRDefault="0059713C" w:rsidP="001C07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FD3410"/>
    <w:multiLevelType w:val="hybridMultilevel"/>
    <w:tmpl w:val="045E027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608"/>
    <w:rsid w:val="00020BD0"/>
    <w:rsid w:val="00196379"/>
    <w:rsid w:val="001C0714"/>
    <w:rsid w:val="00294506"/>
    <w:rsid w:val="002E773C"/>
    <w:rsid w:val="00370061"/>
    <w:rsid w:val="004C635B"/>
    <w:rsid w:val="005421B0"/>
    <w:rsid w:val="0059713C"/>
    <w:rsid w:val="007417ED"/>
    <w:rsid w:val="008008E9"/>
    <w:rsid w:val="00826AFC"/>
    <w:rsid w:val="008D5BCD"/>
    <w:rsid w:val="00974A21"/>
    <w:rsid w:val="009B3AF2"/>
    <w:rsid w:val="00AE2531"/>
    <w:rsid w:val="00B67608"/>
    <w:rsid w:val="00B725B3"/>
    <w:rsid w:val="00B80ACC"/>
    <w:rsid w:val="00B871F5"/>
    <w:rsid w:val="00BB6AF2"/>
    <w:rsid w:val="00C011C5"/>
    <w:rsid w:val="00C21900"/>
    <w:rsid w:val="00D84C59"/>
    <w:rsid w:val="00DC6DC6"/>
    <w:rsid w:val="00E57C51"/>
    <w:rsid w:val="00FB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A56FC595-957C-BB44-9D1D-846CFB1D6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B6AF2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C21900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rsid w:val="00C21900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B80ACC"/>
    <w:rPr>
      <w:color w:val="954F72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19637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9637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9637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9637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96379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9637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96379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1C071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C0714"/>
  </w:style>
  <w:style w:type="paragraph" w:styleId="Zpat">
    <w:name w:val="footer"/>
    <w:basedOn w:val="Normln"/>
    <w:link w:val="ZpatChar"/>
    <w:uiPriority w:val="99"/>
    <w:unhideWhenUsed/>
    <w:rsid w:val="001C071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C07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form.jotform.com/221064346975056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0B0865F617F54B87A63E2F7DDC0B81" ma:contentTypeVersion="13" ma:contentTypeDescription="Vytvoří nový dokument" ma:contentTypeScope="" ma:versionID="b08848eafce035f701bc6b254f00e0df">
  <xsd:schema xmlns:xsd="http://www.w3.org/2001/XMLSchema" xmlns:xs="http://www.w3.org/2001/XMLSchema" xmlns:p="http://schemas.microsoft.com/office/2006/metadata/properties" xmlns:ns3="73bfdc8c-e838-4489-9d8e-c0d061f82c8b" xmlns:ns4="e62f61bf-d9e4-4527-9e72-93dc1dfbac55" targetNamespace="http://schemas.microsoft.com/office/2006/metadata/properties" ma:root="true" ma:fieldsID="b56ce09733ac2bb7ae690045f547ae4c" ns3:_="" ns4:_="">
    <xsd:import namespace="73bfdc8c-e838-4489-9d8e-c0d061f82c8b"/>
    <xsd:import namespace="e62f61bf-d9e4-4527-9e72-93dc1dfbac5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LengthInSeconds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bfdc8c-e838-4489-9d8e-c0d061f82c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2f61bf-d9e4-4527-9e72-93dc1dfbac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C4D24A4-7805-425C-9030-3CDE61851A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73E47D-DDA0-441B-A521-3AC46A51E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bfdc8c-e838-4489-9d8e-c0d061f82c8b"/>
    <ds:schemaRef ds:uri="e62f61bf-d9e4-4527-9e72-93dc1dfbac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A4B502-DC28-43A8-A978-27451D6878F4}">
  <ds:schemaRefs>
    <ds:schemaRef ds:uri="http://purl.org/dc/terms/"/>
    <ds:schemaRef ds:uri="73bfdc8c-e838-4489-9d8e-c0d061f82c8b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e62f61bf-d9e4-4527-9e72-93dc1dfbac55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445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Adéla Jiroudková</dc:creator>
  <cp:keywords/>
  <dc:description/>
  <cp:lastModifiedBy>Marcela Hejhalová</cp:lastModifiedBy>
  <cp:revision>2</cp:revision>
  <cp:lastPrinted>2022-05-05T11:32:00Z</cp:lastPrinted>
  <dcterms:created xsi:type="dcterms:W3CDTF">2022-05-10T12:14:00Z</dcterms:created>
  <dcterms:modified xsi:type="dcterms:W3CDTF">2022-05-10T12:14:00Z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0x010100510B0865F617F54B87A63E2F7DDC0B81</vt:lpwstr>
  </property>
</Properties>
</file>