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3CA" w:rsidRDefault="009033CA">
      <w:r>
        <w:rPr>
          <w:noProof/>
          <w:lang w:eastAsia="cs-CZ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1" o:spid="_x0000_i1025" type="#_x0000_t75" style="width:479.25pt;height:90.75pt;visibility:visible">
            <v:imagedata r:id="rId4" o:title=""/>
          </v:shape>
        </w:pict>
      </w:r>
    </w:p>
    <w:p w:rsidR="009033CA" w:rsidRDefault="009033CA" w:rsidP="009C2EBA">
      <w:pPr>
        <w:jc w:val="center"/>
      </w:pPr>
      <w:r>
        <w:rPr>
          <w:noProof/>
          <w:lang w:eastAsia="cs-CZ"/>
        </w:rPr>
        <w:pict>
          <v:shape id="Obrázek 2" o:spid="_x0000_i1026" type="#_x0000_t75" style="width:64.5pt;height:33pt;visibility:visible">
            <v:imagedata r:id="rId5" o:title=""/>
          </v:shape>
        </w:pict>
      </w:r>
    </w:p>
    <w:p w:rsidR="009033CA" w:rsidRPr="009C2EBA" w:rsidRDefault="009033CA" w:rsidP="009C2EBA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000081"/>
          <w:sz w:val="26"/>
          <w:szCs w:val="26"/>
          <w:lang w:val="en-GB" w:eastAsia="cs-CZ"/>
        </w:rPr>
      </w:pPr>
      <w:r w:rsidRPr="009C2EBA">
        <w:rPr>
          <w:rFonts w:ascii="TimesNewRomanPS-BoldMT" w:hAnsi="TimesNewRomanPS-BoldMT" w:cs="TimesNewRomanPS-BoldMT"/>
          <w:b/>
          <w:bCs/>
          <w:color w:val="000081"/>
          <w:sz w:val="26"/>
          <w:szCs w:val="26"/>
          <w:lang w:val="en-GB" w:eastAsia="cs-CZ"/>
        </w:rPr>
        <w:t>Institute of Philosophy of the Academy of Sciences</w:t>
      </w:r>
      <w:r w:rsidRPr="002333D4">
        <w:rPr>
          <w:rFonts w:ascii="TimesNewRomanPS-BoldMT" w:hAnsi="TimesNewRomanPS-BoldMT" w:cs="TimesNewRomanPS-BoldMT"/>
          <w:b/>
          <w:bCs/>
          <w:color w:val="000081"/>
          <w:sz w:val="26"/>
          <w:szCs w:val="26"/>
          <w:lang w:val="en-GB" w:eastAsia="cs-CZ"/>
        </w:rPr>
        <w:t xml:space="preserve"> of the Czech Republic, Prague </w:t>
      </w:r>
    </w:p>
    <w:p w:rsidR="009033CA" w:rsidRPr="009C2EBA" w:rsidRDefault="009033CA" w:rsidP="009C2EBA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000081"/>
          <w:sz w:val="26"/>
          <w:szCs w:val="26"/>
          <w:lang w:val="en-GB" w:eastAsia="cs-CZ"/>
        </w:rPr>
      </w:pPr>
      <w:r w:rsidRPr="009C2EBA">
        <w:rPr>
          <w:rFonts w:ascii="TimesNewRomanPS-BoldMT" w:hAnsi="TimesNewRomanPS-BoldMT" w:cs="TimesNewRomanPS-BoldMT"/>
          <w:b/>
          <w:bCs/>
          <w:color w:val="000081"/>
          <w:sz w:val="26"/>
          <w:szCs w:val="26"/>
          <w:lang w:val="en-GB" w:eastAsia="cs-CZ"/>
        </w:rPr>
        <w:t>Centre for Medieval Studies</w:t>
      </w:r>
    </w:p>
    <w:p w:rsidR="009033CA" w:rsidRPr="009C2EBA" w:rsidRDefault="009033CA" w:rsidP="009C2EBA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000081"/>
          <w:sz w:val="26"/>
          <w:szCs w:val="26"/>
          <w:lang w:val="en-GB" w:eastAsia="cs-CZ"/>
        </w:rPr>
      </w:pPr>
      <w:r w:rsidRPr="009C2EBA">
        <w:rPr>
          <w:rFonts w:ascii="TimesNewRomanPS-BoldMT" w:hAnsi="TimesNewRomanPS-BoldMT" w:cs="TimesNewRomanPS-BoldMT"/>
          <w:b/>
          <w:bCs/>
          <w:color w:val="000081"/>
          <w:sz w:val="26"/>
          <w:szCs w:val="26"/>
          <w:lang w:val="en-GB" w:eastAsia="cs-CZ"/>
        </w:rPr>
        <w:t xml:space="preserve">joint workplace of the Academy of Sciences and Charles University in Prague </w:t>
      </w:r>
    </w:p>
    <w:p w:rsidR="009033CA" w:rsidRPr="009C2EBA" w:rsidRDefault="009033CA" w:rsidP="009C2E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36"/>
          <w:szCs w:val="20"/>
          <w:lang w:val="en-GB" w:eastAsia="cs-CZ"/>
        </w:rPr>
      </w:pPr>
    </w:p>
    <w:p w:rsidR="009033CA" w:rsidRPr="009C2EBA" w:rsidRDefault="009033CA" w:rsidP="009C2E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36"/>
          <w:szCs w:val="20"/>
          <w:lang w:val="en-GB" w:eastAsia="cs-CZ"/>
        </w:rPr>
      </w:pPr>
    </w:p>
    <w:p w:rsidR="009033CA" w:rsidRPr="009C2EBA" w:rsidRDefault="009033CA" w:rsidP="009C2E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60"/>
          <w:szCs w:val="60"/>
          <w:lang w:val="en-GB" w:eastAsia="cs-CZ"/>
        </w:rPr>
      </w:pPr>
      <w:r w:rsidRPr="009C2EBA">
        <w:rPr>
          <w:rFonts w:ascii="Times New Roman" w:hAnsi="Times New Roman"/>
          <w:b/>
          <w:sz w:val="60"/>
          <w:szCs w:val="60"/>
          <w:lang w:val="en-GB" w:eastAsia="cs-CZ"/>
        </w:rPr>
        <w:t xml:space="preserve">FINANCIAL ASPECTS                  OF MEDIEVAL ECONOMY </w:t>
      </w:r>
    </w:p>
    <w:p w:rsidR="009033CA" w:rsidRPr="009C2EBA" w:rsidRDefault="009033CA" w:rsidP="009C2E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GB" w:eastAsia="cs-CZ"/>
        </w:rPr>
      </w:pPr>
    </w:p>
    <w:p w:rsidR="009033CA" w:rsidRPr="009C2EBA" w:rsidRDefault="009033CA" w:rsidP="009C2E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  <w:lang w:val="en-GB" w:eastAsia="cs-CZ"/>
        </w:rPr>
      </w:pPr>
      <w:r w:rsidRPr="009C2EBA">
        <w:rPr>
          <w:rFonts w:ascii="Times New Roman" w:hAnsi="Times New Roman"/>
          <w:b/>
          <w:sz w:val="40"/>
          <w:szCs w:val="40"/>
          <w:lang w:val="en-GB" w:eastAsia="cs-CZ"/>
        </w:rPr>
        <w:t>International Conference</w:t>
      </w:r>
    </w:p>
    <w:p w:rsidR="009033CA" w:rsidRPr="009C2EBA" w:rsidRDefault="009033CA" w:rsidP="009C2EBA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en-GB" w:eastAsia="cs-CZ"/>
        </w:rPr>
      </w:pPr>
      <w:r w:rsidRPr="009C2EBA">
        <w:rPr>
          <w:rFonts w:ascii="Times New Roman" w:hAnsi="Times New Roman"/>
          <w:b/>
          <w:sz w:val="32"/>
          <w:szCs w:val="32"/>
          <w:lang w:val="en-GB" w:eastAsia="cs-CZ"/>
        </w:rPr>
        <w:t>17 – 19 October 2013</w:t>
      </w:r>
    </w:p>
    <w:p w:rsidR="009033CA" w:rsidRPr="009C2EBA" w:rsidRDefault="009033CA" w:rsidP="009C2EBA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en-GB" w:eastAsia="cs-CZ"/>
        </w:rPr>
      </w:pPr>
      <w:r w:rsidRPr="009C2EBA">
        <w:rPr>
          <w:rFonts w:ascii="Times New Roman" w:hAnsi="Times New Roman"/>
          <w:b/>
          <w:sz w:val="32"/>
          <w:szCs w:val="32"/>
          <w:lang w:val="en-GB" w:eastAsia="cs-CZ"/>
        </w:rPr>
        <w:t>Centre for Medieval Studies, Jilská 1, Prague 1</w:t>
      </w:r>
    </w:p>
    <w:p w:rsidR="009033CA" w:rsidRPr="009C2EBA" w:rsidRDefault="009033CA" w:rsidP="009C2EBA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en-GB" w:eastAsia="cs-CZ"/>
        </w:rPr>
      </w:pPr>
    </w:p>
    <w:p w:rsidR="009033CA" w:rsidRPr="002333D4" w:rsidRDefault="009033CA" w:rsidP="009C2EBA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en-GB" w:eastAsia="cs-CZ"/>
        </w:rPr>
      </w:pPr>
      <w:r w:rsidRPr="009C2EBA">
        <w:rPr>
          <w:rFonts w:ascii="Times New Roman" w:hAnsi="Times New Roman"/>
          <w:b/>
          <w:sz w:val="32"/>
          <w:szCs w:val="32"/>
          <w:lang w:val="en-GB" w:eastAsia="cs-CZ"/>
        </w:rPr>
        <w:t>Conference programme</w:t>
      </w:r>
    </w:p>
    <w:p w:rsidR="009033CA" w:rsidRDefault="009033CA" w:rsidP="009C2EBA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cs-CZ"/>
        </w:rPr>
      </w:pPr>
    </w:p>
    <w:p w:rsidR="009033CA" w:rsidRDefault="009033CA" w:rsidP="009C2EBA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cs-CZ"/>
        </w:rPr>
      </w:pPr>
      <w:r w:rsidRPr="004545D4">
        <w:rPr>
          <w:rFonts w:ascii="Times New Roman" w:hAnsi="Times New Roman"/>
          <w:b/>
          <w:noProof/>
          <w:sz w:val="32"/>
          <w:szCs w:val="32"/>
          <w:lang w:eastAsia="cs-CZ"/>
        </w:rPr>
        <w:pict>
          <v:shape id="Obrázek 4" o:spid="_x0000_i1027" type="#_x0000_t75" style="width:168pt;height:224.25pt;visibility:visible">
            <v:imagedata r:id="rId6" o:title=""/>
          </v:shape>
        </w:pict>
      </w:r>
    </w:p>
    <w:p w:rsidR="009033CA" w:rsidRPr="009C2EBA" w:rsidRDefault="009033CA" w:rsidP="009C2EBA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cs-CZ"/>
        </w:rPr>
      </w:pPr>
    </w:p>
    <w:p w:rsidR="009033CA" w:rsidRPr="009C2EBA" w:rsidRDefault="009033CA" w:rsidP="009C2E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GB" w:eastAsia="cs-CZ"/>
        </w:rPr>
      </w:pPr>
      <w:r w:rsidRPr="009C2EBA">
        <w:rPr>
          <w:rFonts w:ascii="Times New Roman" w:hAnsi="Times New Roman"/>
          <w:b/>
          <w:sz w:val="28"/>
          <w:szCs w:val="28"/>
          <w:lang w:val="en-GB" w:eastAsia="cs-CZ"/>
        </w:rPr>
        <w:t>Thursday, 17 October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b/>
          <w:sz w:val="24"/>
          <w:szCs w:val="24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8:00 – 9:00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b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b/>
          <w:sz w:val="24"/>
          <w:szCs w:val="24"/>
          <w:lang w:val="en-GB" w:eastAsia="cs-CZ"/>
        </w:rPr>
        <w:t>Registration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 xml:space="preserve">9:00 – 9:15 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b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b/>
          <w:sz w:val="24"/>
          <w:szCs w:val="24"/>
          <w:lang w:val="en-GB" w:eastAsia="cs-CZ"/>
        </w:rPr>
        <w:t>Welcome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Petr Sommer</w:t>
      </w:r>
      <w:r w:rsidRPr="002333D4">
        <w:rPr>
          <w:rFonts w:ascii="Times New Roman" w:hAnsi="Times New Roman"/>
          <w:sz w:val="24"/>
          <w:szCs w:val="24"/>
          <w:lang w:val="en-GB" w:eastAsia="cs-CZ"/>
        </w:rPr>
        <w:t>, d</w:t>
      </w:r>
      <w:r w:rsidRPr="009C2EBA">
        <w:rPr>
          <w:rFonts w:ascii="Times New Roman" w:hAnsi="Times New Roman"/>
          <w:sz w:val="24"/>
          <w:szCs w:val="24"/>
          <w:lang w:val="en-GB" w:eastAsia="cs-CZ"/>
        </w:rPr>
        <w:t>irector of the Centre for Medieval Studies, Prague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b/>
          <w:sz w:val="24"/>
          <w:szCs w:val="24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9:15 – 9:30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b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b/>
          <w:sz w:val="24"/>
          <w:szCs w:val="24"/>
          <w:lang w:val="en-GB" w:eastAsia="cs-CZ"/>
        </w:rPr>
        <w:t>Opening lecture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>Medieval finances in historiographical perspectives</w:t>
      </w:r>
    </w:p>
    <w:p w:rsidR="009033CA" w:rsidRPr="00F50717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US" w:eastAsia="cs-CZ"/>
        </w:rPr>
      </w:pPr>
      <w:r w:rsidRPr="00F50717">
        <w:rPr>
          <w:rFonts w:ascii="Times New Roman" w:hAnsi="Times New Roman"/>
          <w:sz w:val="24"/>
          <w:szCs w:val="24"/>
          <w:lang w:val="en-US" w:eastAsia="cs-CZ"/>
        </w:rPr>
        <w:t>Roman Zaoral (Charles University, Prague)</w:t>
      </w:r>
    </w:p>
    <w:p w:rsidR="009033CA" w:rsidRPr="00F50717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US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9:30 – 11:00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b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b/>
          <w:sz w:val="24"/>
          <w:szCs w:val="24"/>
          <w:lang w:val="en-GB" w:eastAsia="cs-CZ"/>
        </w:rPr>
        <w:t>Session I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(</w:t>
      </w:r>
      <w:r>
        <w:rPr>
          <w:rFonts w:ascii="Times New Roman" w:hAnsi="Times New Roman"/>
          <w:sz w:val="24"/>
          <w:szCs w:val="24"/>
          <w:lang w:val="en-GB" w:eastAsia="cs-CZ"/>
        </w:rPr>
        <w:t>c</w:t>
      </w:r>
      <w:r w:rsidRPr="009C2EBA">
        <w:rPr>
          <w:rFonts w:ascii="Times New Roman" w:hAnsi="Times New Roman"/>
          <w:sz w:val="24"/>
          <w:szCs w:val="24"/>
          <w:lang w:val="en-GB" w:eastAsia="cs-CZ"/>
        </w:rPr>
        <w:t>hair: Andrew Wareham)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16"/>
          <w:szCs w:val="16"/>
          <w:lang w:val="en-GB" w:eastAsia="cs-CZ"/>
        </w:rPr>
      </w:pPr>
      <w:r w:rsidRPr="009C2EBA">
        <w:rPr>
          <w:rFonts w:ascii="Times New Roman" w:hAnsi="Times New Roman"/>
          <w:b/>
          <w:sz w:val="24"/>
          <w:szCs w:val="24"/>
          <w:lang w:val="en-GB" w:eastAsia="cs-CZ"/>
        </w:rPr>
        <w:t xml:space="preserve"> 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>1. Exchange rates and the real economy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Peter Spufford (University of Cambridge)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16"/>
          <w:szCs w:val="16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>2. New perspectives on the imperial coinage of the 14</w:t>
      </w:r>
      <w:r w:rsidRPr="002333D4">
        <w:rPr>
          <w:rFonts w:ascii="Times New Roman" w:hAnsi="Times New Roman"/>
          <w:i/>
          <w:sz w:val="24"/>
          <w:szCs w:val="24"/>
          <w:vertAlign w:val="superscript"/>
          <w:lang w:val="en-GB" w:eastAsia="cs-CZ"/>
        </w:rPr>
        <w:t>th</w:t>
      </w:r>
      <w:r>
        <w:rPr>
          <w:rFonts w:ascii="Times New Roman" w:hAnsi="Times New Roman"/>
          <w:i/>
          <w:sz w:val="24"/>
          <w:szCs w:val="24"/>
          <w:lang w:val="en-GB" w:eastAsia="cs-CZ"/>
        </w:rPr>
        <w:t xml:space="preserve"> </w:t>
      </w: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>century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Hendrik Mäkeler (Uppsala University Coin Cabinet)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16"/>
          <w:szCs w:val="16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>3. Imperial monetary reforms in the Holy Roman Empire (15</w:t>
      </w:r>
      <w:r w:rsidRPr="002333D4">
        <w:rPr>
          <w:rFonts w:ascii="Times New Roman" w:hAnsi="Times New Roman"/>
          <w:i/>
          <w:sz w:val="24"/>
          <w:szCs w:val="24"/>
          <w:vertAlign w:val="superscript"/>
          <w:lang w:val="en-GB" w:eastAsia="cs-CZ"/>
        </w:rPr>
        <w:t>th</w:t>
      </w:r>
      <w:r>
        <w:rPr>
          <w:rFonts w:ascii="Times New Roman" w:hAnsi="Times New Roman"/>
          <w:i/>
          <w:sz w:val="24"/>
          <w:szCs w:val="24"/>
          <w:lang w:val="en-GB" w:eastAsia="cs-CZ"/>
        </w:rPr>
        <w:t xml:space="preserve"> </w:t>
      </w: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>and 16</w:t>
      </w:r>
      <w:r w:rsidRPr="002333D4">
        <w:rPr>
          <w:rFonts w:ascii="Times New Roman" w:hAnsi="Times New Roman"/>
          <w:i/>
          <w:sz w:val="24"/>
          <w:szCs w:val="24"/>
          <w:vertAlign w:val="superscript"/>
          <w:lang w:val="en-GB" w:eastAsia="cs-CZ"/>
        </w:rPr>
        <w:t>th</w:t>
      </w:r>
      <w:r>
        <w:rPr>
          <w:rFonts w:ascii="Times New Roman" w:hAnsi="Times New Roman"/>
          <w:i/>
          <w:sz w:val="24"/>
          <w:szCs w:val="24"/>
          <w:lang w:val="en-GB" w:eastAsia="cs-CZ"/>
        </w:rPr>
        <w:t xml:space="preserve"> </w:t>
      </w: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>centuries)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Michael North (University of Greifswald)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</w:p>
    <w:p w:rsidR="009033CA" w:rsidRPr="002333D4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 xml:space="preserve">11:00 – 11:30   </w:t>
      </w: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>Coffee break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11:30 – 13:00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b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b/>
          <w:sz w:val="24"/>
          <w:szCs w:val="24"/>
          <w:lang w:val="en-GB" w:eastAsia="cs-CZ"/>
        </w:rPr>
        <w:t>Session II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(chair: Peter Spufford)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16"/>
          <w:szCs w:val="16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 xml:space="preserve">1. Reconstructing money flows in medieval Europe: the evidence of the Datini </w:t>
      </w:r>
      <w:r w:rsidRPr="009C2EBA">
        <w:rPr>
          <w:rFonts w:ascii="Times New Roman" w:hAnsi="Times New Roman"/>
          <w:sz w:val="24"/>
          <w:szCs w:val="24"/>
          <w:lang w:val="en-GB" w:eastAsia="cs-CZ"/>
        </w:rPr>
        <w:t>Libri di cambio</w:t>
      </w: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 xml:space="preserve"> (1388-1403)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Anthony Moore (University of Reading)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16"/>
          <w:szCs w:val="16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>2. A neglected source of economic history: company records of the 1427 and 1433 Florentine tax censuses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Katalin Prajda (Institute for Advanced Studies, Budapest)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16"/>
          <w:szCs w:val="16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 xml:space="preserve">3. Commodities of the long-distance </w:t>
      </w:r>
      <w:r w:rsidRPr="009C2EBA">
        <w:rPr>
          <w:rFonts w:ascii="Times New Roman" w:hAnsi="Times New Roman"/>
          <w:i/>
          <w:sz w:val="24"/>
          <w:szCs w:val="20"/>
          <w:lang w:val="en-GB" w:eastAsia="cs-CZ"/>
        </w:rPr>
        <w:t xml:space="preserve">trade in medieval Bohemia  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Linda Hroníková – Šárka Mašková-Janotová (Charles University, Prague)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 xml:space="preserve">13:00 – 14:00   </w:t>
      </w: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>Lunch</w:t>
      </w:r>
    </w:p>
    <w:p w:rsidR="009033C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14:00 – 15:30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b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b/>
          <w:sz w:val="24"/>
          <w:szCs w:val="24"/>
          <w:lang w:val="en-GB" w:eastAsia="cs-CZ"/>
        </w:rPr>
        <w:t>Session III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(chair: Michael North)</w:t>
      </w: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 xml:space="preserve"> 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16"/>
          <w:szCs w:val="16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>1. Markets, money-supply and urbanization in western England c. 800-1000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Andrew Wareham (University of Roehampton)</w:t>
      </w:r>
    </w:p>
    <w:p w:rsidR="009033C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 xml:space="preserve">2. Remnants and traces. In search of the Breslau accounting books 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  <w:bookmarkStart w:id="0" w:name="_GoBack"/>
      <w:bookmarkEnd w:id="0"/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>(14</w:t>
      </w:r>
      <w:r w:rsidRPr="002333D4">
        <w:rPr>
          <w:rFonts w:ascii="Times New Roman" w:hAnsi="Times New Roman"/>
          <w:i/>
          <w:sz w:val="24"/>
          <w:szCs w:val="24"/>
          <w:vertAlign w:val="superscript"/>
          <w:lang w:val="en-GB" w:eastAsia="cs-CZ"/>
        </w:rPr>
        <w:t>th</w:t>
      </w: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 xml:space="preserve"> – </w:t>
      </w:r>
      <w:r>
        <w:rPr>
          <w:rFonts w:ascii="Times New Roman" w:hAnsi="Times New Roman"/>
          <w:i/>
          <w:sz w:val="24"/>
          <w:szCs w:val="24"/>
          <w:lang w:val="en-GB" w:eastAsia="cs-CZ"/>
        </w:rPr>
        <w:t xml:space="preserve">early </w:t>
      </w: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>16</w:t>
      </w:r>
      <w:r w:rsidRPr="002333D4">
        <w:rPr>
          <w:rFonts w:ascii="Times New Roman" w:hAnsi="Times New Roman"/>
          <w:i/>
          <w:sz w:val="24"/>
          <w:szCs w:val="24"/>
          <w:vertAlign w:val="superscript"/>
          <w:lang w:val="en-GB" w:eastAsia="cs-CZ"/>
        </w:rPr>
        <w:t>th</w:t>
      </w:r>
      <w:r>
        <w:rPr>
          <w:rFonts w:ascii="Times New Roman" w:hAnsi="Times New Roman"/>
          <w:i/>
          <w:sz w:val="24"/>
          <w:szCs w:val="24"/>
          <w:lang w:val="en-GB" w:eastAsia="cs-CZ"/>
        </w:rPr>
        <w:t xml:space="preserve"> </w:t>
      </w: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>centuries)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Grzegorz Myśliwski (University of Warsaw)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16"/>
          <w:szCs w:val="16"/>
          <w:lang w:val="en-GB" w:eastAsia="cs-CZ"/>
        </w:rPr>
      </w:pPr>
    </w:p>
    <w:p w:rsidR="009033C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 xml:space="preserve">3. Municipal rents in the financial contacts between the </w:t>
      </w:r>
      <w:r>
        <w:rPr>
          <w:rFonts w:ascii="Times New Roman" w:hAnsi="Times New Roman"/>
          <w:i/>
          <w:sz w:val="24"/>
          <w:szCs w:val="24"/>
          <w:lang w:val="en-GB" w:eastAsia="cs-CZ"/>
        </w:rPr>
        <w:t>C</w:t>
      </w: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>ity</w:t>
      </w:r>
      <w:r w:rsidRPr="002333D4">
        <w:rPr>
          <w:rFonts w:ascii="Times New Roman" w:hAnsi="Times New Roman"/>
          <w:i/>
          <w:sz w:val="24"/>
          <w:szCs w:val="24"/>
          <w:lang w:val="en-GB" w:eastAsia="cs-CZ"/>
        </w:rPr>
        <w:t xml:space="preserve"> of Danzig</w:t>
      </w:r>
      <w:r>
        <w:rPr>
          <w:rFonts w:ascii="Times New Roman" w:hAnsi="Times New Roman"/>
          <w:i/>
          <w:sz w:val="24"/>
          <w:szCs w:val="24"/>
          <w:lang w:val="en-GB" w:eastAsia="cs-CZ"/>
        </w:rPr>
        <w:t xml:space="preserve"> </w:t>
      </w:r>
      <w:r w:rsidRPr="002333D4">
        <w:rPr>
          <w:rFonts w:ascii="Times New Roman" w:hAnsi="Times New Roman"/>
          <w:i/>
          <w:sz w:val="24"/>
          <w:szCs w:val="24"/>
          <w:lang w:val="en-GB" w:eastAsia="cs-CZ"/>
        </w:rPr>
        <w:t xml:space="preserve">and the King 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  <w:r w:rsidRPr="002333D4">
        <w:rPr>
          <w:rFonts w:ascii="Times New Roman" w:hAnsi="Times New Roman"/>
          <w:i/>
          <w:sz w:val="24"/>
          <w:szCs w:val="24"/>
          <w:lang w:val="en-GB" w:eastAsia="cs-CZ"/>
        </w:rPr>
        <w:t xml:space="preserve">Casimir </w:t>
      </w: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>IV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Beata Możejko (University of Gdańsk)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de-DE" w:eastAsia="cs-CZ"/>
        </w:rPr>
      </w:pPr>
      <w:r w:rsidRPr="00FC6A57">
        <w:rPr>
          <w:rFonts w:ascii="Times New Roman" w:hAnsi="Times New Roman"/>
          <w:sz w:val="24"/>
          <w:szCs w:val="24"/>
          <w:lang w:val="de-DE" w:eastAsia="cs-CZ"/>
        </w:rPr>
        <w:t xml:space="preserve">15:30 – 16:00   </w:t>
      </w:r>
      <w:r w:rsidRPr="00FC6A57">
        <w:rPr>
          <w:rFonts w:ascii="Times New Roman" w:hAnsi="Times New Roman"/>
          <w:i/>
          <w:sz w:val="24"/>
          <w:szCs w:val="24"/>
          <w:lang w:val="de-DE" w:eastAsia="cs-CZ"/>
        </w:rPr>
        <w:t>Coffee break</w:t>
      </w: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de-DE" w:eastAsia="cs-CZ"/>
        </w:rPr>
      </w:pP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de-DE" w:eastAsia="cs-CZ"/>
        </w:rPr>
      </w:pPr>
      <w:r w:rsidRPr="00FC6A57">
        <w:rPr>
          <w:rFonts w:ascii="Times New Roman" w:hAnsi="Times New Roman"/>
          <w:sz w:val="24"/>
          <w:szCs w:val="24"/>
          <w:lang w:val="de-DE" w:eastAsia="cs-CZ"/>
        </w:rPr>
        <w:t>16:00 – 18:00</w:t>
      </w: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b/>
          <w:sz w:val="24"/>
          <w:szCs w:val="24"/>
          <w:lang w:val="de-DE" w:eastAsia="cs-CZ"/>
        </w:rPr>
      </w:pPr>
      <w:r w:rsidRPr="00FC6A57">
        <w:rPr>
          <w:rFonts w:ascii="Times New Roman" w:hAnsi="Times New Roman"/>
          <w:b/>
          <w:sz w:val="24"/>
          <w:szCs w:val="24"/>
          <w:lang w:val="de-DE" w:eastAsia="cs-CZ"/>
        </w:rPr>
        <w:t>Session IV</w:t>
      </w: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de-DE" w:eastAsia="cs-CZ"/>
        </w:rPr>
      </w:pPr>
      <w:r w:rsidRPr="00FC6A57">
        <w:rPr>
          <w:rFonts w:ascii="Times New Roman" w:hAnsi="Times New Roman"/>
          <w:sz w:val="24"/>
          <w:szCs w:val="24"/>
          <w:lang w:val="de-DE" w:eastAsia="cs-CZ"/>
        </w:rPr>
        <w:t>(chair: Hendrik Mäkeler)</w:t>
      </w: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sz w:val="16"/>
          <w:szCs w:val="16"/>
          <w:lang w:val="de-DE" w:eastAsia="cs-CZ"/>
        </w:rPr>
      </w:pP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de-DE" w:eastAsia="cs-CZ"/>
        </w:rPr>
      </w:pPr>
      <w:r w:rsidRPr="00FC6A57">
        <w:rPr>
          <w:rFonts w:ascii="Times New Roman" w:hAnsi="Times New Roman"/>
          <w:i/>
          <w:sz w:val="24"/>
          <w:szCs w:val="24"/>
          <w:lang w:val="de-DE" w:eastAsia="cs-CZ"/>
        </w:rPr>
        <w:t>1.</w:t>
      </w:r>
      <w:r w:rsidRPr="00FC6A57">
        <w:rPr>
          <w:rFonts w:ascii="Times New Roman" w:hAnsi="Times New Roman"/>
          <w:sz w:val="24"/>
          <w:szCs w:val="24"/>
          <w:lang w:val="de-DE" w:eastAsia="cs-CZ"/>
        </w:rPr>
        <w:t xml:space="preserve"> </w:t>
      </w:r>
      <w:r w:rsidRPr="00FC6A57">
        <w:rPr>
          <w:rFonts w:ascii="Times New Roman" w:hAnsi="Times New Roman"/>
          <w:i/>
          <w:sz w:val="24"/>
          <w:szCs w:val="24"/>
          <w:lang w:val="de-DE" w:eastAsia="cs-CZ"/>
        </w:rPr>
        <w:t xml:space="preserve">Bankiers des blinden Königs. Ein Beitrag zum Umgang mit Geld am Hof des ersten böhmischen Herrschers aus der Luxemburger Dynastie </w:t>
      </w: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de-DE" w:eastAsia="cs-CZ"/>
        </w:rPr>
      </w:pPr>
      <w:r w:rsidRPr="00FC6A57">
        <w:rPr>
          <w:rFonts w:ascii="Times New Roman" w:hAnsi="Times New Roman"/>
          <w:sz w:val="24"/>
          <w:szCs w:val="24"/>
          <w:lang w:val="de-DE" w:eastAsia="cs-CZ"/>
        </w:rPr>
        <w:t>Zdeněk Žalud (South Bohemian University, České Budějovice)</w:t>
      </w: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sz w:val="16"/>
          <w:szCs w:val="16"/>
          <w:lang w:val="de-DE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>2. Financial dimension of the pledge policy of the King Sigismund of Luxembourg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Stanislav Bárta (Masaryk University, Brno)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16"/>
          <w:szCs w:val="16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>3. King Sigismund deeds of pledge in Hungary</w:t>
      </w: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de-DE" w:eastAsia="cs-CZ"/>
        </w:rPr>
      </w:pPr>
      <w:r w:rsidRPr="00FC6A57">
        <w:rPr>
          <w:rFonts w:ascii="Times New Roman" w:hAnsi="Times New Roman"/>
          <w:sz w:val="24"/>
          <w:szCs w:val="24"/>
          <w:lang w:val="de-DE" w:eastAsia="cs-CZ"/>
        </w:rPr>
        <w:t>János Incze (Central European University, Budapest)</w:t>
      </w: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sz w:val="16"/>
          <w:szCs w:val="16"/>
          <w:lang w:val="de-DE" w:eastAsia="cs-CZ"/>
        </w:rPr>
      </w:pP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de-DE" w:eastAsia="cs-CZ"/>
        </w:rPr>
      </w:pPr>
      <w:r w:rsidRPr="00FC6A57">
        <w:rPr>
          <w:rFonts w:ascii="Times New Roman" w:hAnsi="Times New Roman"/>
          <w:i/>
          <w:sz w:val="24"/>
          <w:szCs w:val="24"/>
          <w:lang w:val="de-DE" w:eastAsia="cs-CZ"/>
        </w:rPr>
        <w:t>4. Die Finanzen und Finanzverwaltung des Herzogtums Österreich unter Albrecht V.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Petr Elbel (Austrian Academy of Sciences, Vienna / Masaryk University, Brno)</w:t>
      </w: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 xml:space="preserve"> 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de-DE" w:eastAsia="cs-CZ"/>
        </w:rPr>
      </w:pPr>
      <w:r w:rsidRPr="00FC6A57">
        <w:rPr>
          <w:rFonts w:ascii="Times New Roman" w:hAnsi="Times New Roman"/>
          <w:sz w:val="24"/>
          <w:szCs w:val="24"/>
          <w:lang w:val="de-DE" w:eastAsia="cs-CZ"/>
        </w:rPr>
        <w:t xml:space="preserve">19:00   </w:t>
      </w:r>
      <w:r w:rsidRPr="00FC6A57">
        <w:rPr>
          <w:rFonts w:ascii="Times New Roman" w:hAnsi="Times New Roman"/>
          <w:i/>
          <w:sz w:val="24"/>
          <w:szCs w:val="24"/>
          <w:lang w:val="de-DE" w:eastAsia="cs-CZ"/>
        </w:rPr>
        <w:t xml:space="preserve">Dinner </w:t>
      </w: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de-DE" w:eastAsia="cs-CZ"/>
        </w:rPr>
      </w:pP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de-DE" w:eastAsia="cs-CZ"/>
        </w:rPr>
      </w:pPr>
    </w:p>
    <w:p w:rsidR="009033CA" w:rsidRPr="00FC6A57" w:rsidRDefault="009033CA" w:rsidP="009C2E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de-DE" w:eastAsia="cs-CZ"/>
        </w:rPr>
      </w:pPr>
      <w:r w:rsidRPr="00FC6A57">
        <w:rPr>
          <w:rFonts w:ascii="Times New Roman" w:hAnsi="Times New Roman"/>
          <w:b/>
          <w:sz w:val="28"/>
          <w:szCs w:val="28"/>
          <w:lang w:val="de-DE" w:eastAsia="cs-CZ"/>
        </w:rPr>
        <w:t>Friday, 18 October</w:t>
      </w: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b/>
          <w:sz w:val="28"/>
          <w:szCs w:val="28"/>
          <w:lang w:val="de-DE" w:eastAsia="cs-CZ"/>
        </w:rPr>
      </w:pP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de-DE" w:eastAsia="cs-CZ"/>
        </w:rPr>
      </w:pPr>
      <w:r w:rsidRPr="00FC6A57">
        <w:rPr>
          <w:rFonts w:ascii="Times New Roman" w:hAnsi="Times New Roman"/>
          <w:sz w:val="24"/>
          <w:szCs w:val="24"/>
          <w:lang w:val="de-DE" w:eastAsia="cs-CZ"/>
        </w:rPr>
        <w:t>9:00 – 10:30</w:t>
      </w: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b/>
          <w:sz w:val="24"/>
          <w:szCs w:val="24"/>
          <w:lang w:val="de-DE" w:eastAsia="cs-CZ"/>
        </w:rPr>
      </w:pPr>
      <w:r w:rsidRPr="00FC6A57">
        <w:rPr>
          <w:rFonts w:ascii="Times New Roman" w:hAnsi="Times New Roman"/>
          <w:b/>
          <w:sz w:val="24"/>
          <w:szCs w:val="24"/>
          <w:lang w:val="de-DE" w:eastAsia="cs-CZ"/>
        </w:rPr>
        <w:t>Session V</w:t>
      </w: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de-DE" w:eastAsia="cs-CZ"/>
        </w:rPr>
      </w:pPr>
      <w:r w:rsidRPr="00FC6A57">
        <w:rPr>
          <w:rFonts w:ascii="Times New Roman" w:hAnsi="Times New Roman"/>
          <w:sz w:val="24"/>
          <w:szCs w:val="24"/>
          <w:lang w:val="de-DE" w:eastAsia="cs-CZ"/>
        </w:rPr>
        <w:t>(chair: Katalin Prajda)</w:t>
      </w: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sz w:val="16"/>
          <w:szCs w:val="16"/>
          <w:lang w:val="de-DE" w:eastAsia="cs-CZ"/>
        </w:rPr>
      </w:pP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de-DE" w:eastAsia="cs-CZ"/>
        </w:rPr>
      </w:pPr>
      <w:r w:rsidRPr="00FC6A57">
        <w:rPr>
          <w:rFonts w:ascii="Times New Roman" w:hAnsi="Times New Roman"/>
          <w:i/>
          <w:sz w:val="24"/>
          <w:szCs w:val="24"/>
          <w:lang w:val="de-DE" w:eastAsia="cs-CZ"/>
        </w:rPr>
        <w:t>1. Rechnungsbuch der Stadt Kremnitz aus den Jahren 1423-1424. Haushalt einer Berg- und Münzstadt im Königreich Ungarn in der Zeit von Sigismund von Luxemburg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Martin Štefánik (Slovak Academy of Sciences, Bratislava)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16"/>
          <w:szCs w:val="16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  <w:r w:rsidRPr="00FC6A57">
        <w:rPr>
          <w:rFonts w:ascii="Times New Roman" w:hAnsi="Times New Roman"/>
          <w:i/>
          <w:sz w:val="24"/>
          <w:szCs w:val="24"/>
          <w:lang w:val="de-DE" w:eastAsia="cs-CZ"/>
        </w:rPr>
        <w:t xml:space="preserve">2. Böhmen im Licht der Nürnberger Stadtrechnungen der ersten Hälfte des 15. </w:t>
      </w: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>Jahrhunderts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Miloslav Polívka (Prague)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16"/>
          <w:szCs w:val="16"/>
          <w:lang w:val="en-GB" w:eastAsia="cs-CZ"/>
        </w:rPr>
      </w:pPr>
    </w:p>
    <w:p w:rsidR="009033C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 xml:space="preserve">3. Old interpretations and new approaches: 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  <w:r>
        <w:rPr>
          <w:rFonts w:ascii="Times New Roman" w:hAnsi="Times New Roman"/>
          <w:i/>
          <w:sz w:val="24"/>
          <w:szCs w:val="24"/>
          <w:lang w:val="en-GB" w:eastAsia="cs-CZ"/>
        </w:rPr>
        <w:t>t</w:t>
      </w: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>he 1457-5</w:t>
      </w:r>
      <w:r>
        <w:rPr>
          <w:rFonts w:ascii="Times New Roman" w:hAnsi="Times New Roman"/>
          <w:i/>
          <w:sz w:val="24"/>
          <w:szCs w:val="24"/>
          <w:lang w:val="en-GB" w:eastAsia="cs-CZ"/>
        </w:rPr>
        <w:t xml:space="preserve">8 thirtieth customs register of </w:t>
      </w: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>Pressburg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Balázs Nagy (Central European University / Eötvös Loránd University, Budapest)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 xml:space="preserve">10:30 – 11:00  </w:t>
      </w:r>
      <w:r>
        <w:rPr>
          <w:rFonts w:ascii="Times New Roman" w:hAnsi="Times New Roman"/>
          <w:sz w:val="24"/>
          <w:szCs w:val="24"/>
          <w:lang w:val="en-GB" w:eastAsia="cs-CZ"/>
        </w:rPr>
        <w:t xml:space="preserve"> </w:t>
      </w: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>Coffee break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11:00 – 13:00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b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b/>
          <w:sz w:val="24"/>
          <w:szCs w:val="24"/>
          <w:lang w:val="en-GB" w:eastAsia="cs-CZ"/>
        </w:rPr>
        <w:t>Session VI</w:t>
      </w:r>
    </w:p>
    <w:p w:rsidR="009033C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(chair: Anthony Moore)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16"/>
          <w:szCs w:val="16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>1. Financing a legation: papal legates and money in the later Middle Ages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Antonín Kalous (Palacký University, Olomouc)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>2. St Vitus building accounts (1372-1378). The economic aspects of building the cathedral</w:t>
      </w:r>
      <w:r w:rsidRPr="009C2EBA">
        <w:rPr>
          <w:rFonts w:ascii="Times New Roman" w:hAnsi="Times New Roman"/>
          <w:sz w:val="24"/>
          <w:szCs w:val="24"/>
          <w:lang w:val="en-GB" w:eastAsia="cs-CZ"/>
        </w:rPr>
        <w:t xml:space="preserve">   </w:t>
      </w: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de-DE" w:eastAsia="cs-CZ"/>
        </w:rPr>
      </w:pPr>
      <w:r w:rsidRPr="00FC6A57">
        <w:rPr>
          <w:rFonts w:ascii="Times New Roman" w:hAnsi="Times New Roman"/>
          <w:sz w:val="24"/>
          <w:szCs w:val="24"/>
          <w:lang w:val="de-DE" w:eastAsia="cs-CZ"/>
        </w:rPr>
        <w:t>Marek Suchý (Prague Castle Archives)</w:t>
      </w: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sz w:val="16"/>
          <w:szCs w:val="16"/>
          <w:lang w:val="de-DE" w:eastAsia="cs-CZ"/>
        </w:rPr>
      </w:pP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de-DE" w:eastAsia="cs-CZ"/>
        </w:rPr>
      </w:pPr>
      <w:r w:rsidRPr="00FC6A57">
        <w:rPr>
          <w:rFonts w:ascii="Times New Roman" w:hAnsi="Times New Roman"/>
          <w:i/>
          <w:sz w:val="24"/>
          <w:szCs w:val="24"/>
          <w:lang w:val="de-DE" w:eastAsia="cs-CZ"/>
        </w:rPr>
        <w:t xml:space="preserve">3. Rechnungsschriftstücke des Prager Domkapitels um die Wende </w:t>
      </w: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de-DE" w:eastAsia="cs-CZ"/>
        </w:rPr>
      </w:pPr>
      <w:r w:rsidRPr="00FC6A57">
        <w:rPr>
          <w:rFonts w:ascii="Times New Roman" w:hAnsi="Times New Roman"/>
          <w:i/>
          <w:sz w:val="24"/>
          <w:szCs w:val="24"/>
          <w:lang w:val="de-DE" w:eastAsia="cs-CZ"/>
        </w:rPr>
        <w:t>des 14. und 15. Jahrhunderts</w:t>
      </w: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de-DE" w:eastAsia="cs-CZ"/>
        </w:rPr>
      </w:pPr>
      <w:r w:rsidRPr="00FC6A57">
        <w:rPr>
          <w:rFonts w:ascii="Times New Roman" w:hAnsi="Times New Roman"/>
          <w:sz w:val="24"/>
          <w:szCs w:val="24"/>
          <w:lang w:val="de-DE" w:eastAsia="cs-CZ"/>
        </w:rPr>
        <w:t>Martina Maříková (Prague City Archives)</w:t>
      </w: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sz w:val="16"/>
          <w:szCs w:val="16"/>
          <w:lang w:val="de-DE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>4. Economic aspects of the church administration in the late Middle Ages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Pavel Kůrka (Academy of Sciences of the Czech Republic, Prague)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 xml:space="preserve">13:00 – 14:00  </w:t>
      </w:r>
      <w:r>
        <w:rPr>
          <w:rFonts w:ascii="Times New Roman" w:hAnsi="Times New Roman"/>
          <w:sz w:val="24"/>
          <w:szCs w:val="24"/>
          <w:lang w:val="en-GB" w:eastAsia="cs-CZ"/>
        </w:rPr>
        <w:t xml:space="preserve"> </w:t>
      </w: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>Lunch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14:00 – 15:30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b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b/>
          <w:sz w:val="24"/>
          <w:szCs w:val="24"/>
          <w:lang w:val="en-GB" w:eastAsia="cs-CZ"/>
        </w:rPr>
        <w:t>Session VII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(chair: Roman Zaoral)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16"/>
          <w:szCs w:val="16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>1.</w:t>
      </w:r>
      <w:r>
        <w:rPr>
          <w:rFonts w:ascii="Times New Roman" w:hAnsi="Times New Roman"/>
          <w:i/>
          <w:sz w:val="24"/>
          <w:szCs w:val="24"/>
          <w:lang w:val="en-GB" w:eastAsia="cs-CZ"/>
        </w:rPr>
        <w:t xml:space="preserve"> </w:t>
      </w: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 xml:space="preserve">Technique and operation of the accounting records in the town offices in Bohemia and Moravia before 1750 (methodology and application)  </w:t>
      </w: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de-DE" w:eastAsia="cs-CZ"/>
        </w:rPr>
      </w:pPr>
      <w:r w:rsidRPr="00FC6A57">
        <w:rPr>
          <w:rFonts w:ascii="Times New Roman" w:hAnsi="Times New Roman"/>
          <w:sz w:val="24"/>
          <w:szCs w:val="24"/>
          <w:lang w:val="de-DE" w:eastAsia="cs-CZ"/>
        </w:rPr>
        <w:t>Pavla Slavíčková – Zdeněk Puchinger (Palacký University, Olomouc)</w:t>
      </w: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sz w:val="16"/>
          <w:szCs w:val="16"/>
          <w:lang w:val="de-DE" w:eastAsia="cs-CZ"/>
        </w:rPr>
      </w:pP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de-DE" w:eastAsia="cs-CZ"/>
        </w:rPr>
      </w:pPr>
      <w:r w:rsidRPr="00FC6A57">
        <w:rPr>
          <w:rFonts w:ascii="Times New Roman" w:hAnsi="Times New Roman"/>
          <w:i/>
          <w:sz w:val="24"/>
          <w:szCs w:val="24"/>
          <w:lang w:val="de-DE" w:eastAsia="cs-CZ"/>
        </w:rPr>
        <w:t>2. Beispielanalyse der Hofrechnungen des jagiellonischen Prinzen Sigismund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Petr Kozák (Provincial Archives / Silesian Provincial Museum, Opava)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16"/>
          <w:szCs w:val="16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>3. Why not editing medieval account books digitally?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Georg Vogeler (University of Graz)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16"/>
          <w:szCs w:val="16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 xml:space="preserve">15:30 – 16:00  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b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b/>
          <w:sz w:val="24"/>
          <w:szCs w:val="24"/>
          <w:lang w:val="en-GB" w:eastAsia="cs-CZ"/>
        </w:rPr>
        <w:t>Closing discussion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b/>
          <w:sz w:val="24"/>
          <w:szCs w:val="24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 xml:space="preserve">16:30 – 18:00 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>Guided tour of the triphorium of St Vitus Cathedral (for foreign guests only)</w:t>
      </w: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it-IT" w:eastAsia="cs-CZ"/>
        </w:rPr>
      </w:pPr>
      <w:r w:rsidRPr="00FC6A57">
        <w:rPr>
          <w:rFonts w:ascii="Times New Roman" w:hAnsi="Times New Roman"/>
          <w:sz w:val="24"/>
          <w:szCs w:val="24"/>
          <w:lang w:val="it-IT" w:eastAsia="cs-CZ"/>
        </w:rPr>
        <w:t>Milena Bravermanová (Prague Castle Administration)</w:t>
      </w:r>
    </w:p>
    <w:p w:rsidR="009033CA" w:rsidRPr="00FC6A57" w:rsidRDefault="009033CA" w:rsidP="009C2EBA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i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 xml:space="preserve">19:00  </w:t>
      </w:r>
      <w:r>
        <w:rPr>
          <w:rFonts w:ascii="Times New Roman" w:hAnsi="Times New Roman"/>
          <w:sz w:val="24"/>
          <w:szCs w:val="24"/>
          <w:lang w:val="en-GB" w:eastAsia="cs-CZ"/>
        </w:rPr>
        <w:t xml:space="preserve"> </w:t>
      </w:r>
      <w:r w:rsidRPr="009C2EBA">
        <w:rPr>
          <w:rFonts w:ascii="Times New Roman" w:hAnsi="Times New Roman"/>
          <w:i/>
          <w:sz w:val="24"/>
          <w:szCs w:val="24"/>
          <w:lang w:val="en-GB" w:eastAsia="cs-CZ"/>
        </w:rPr>
        <w:t>Dinner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b/>
          <w:sz w:val="24"/>
          <w:szCs w:val="24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b/>
          <w:sz w:val="24"/>
          <w:szCs w:val="24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GB" w:eastAsia="cs-CZ"/>
        </w:rPr>
      </w:pPr>
      <w:r w:rsidRPr="009C2EBA">
        <w:rPr>
          <w:rFonts w:ascii="Times New Roman" w:hAnsi="Times New Roman"/>
          <w:b/>
          <w:sz w:val="28"/>
          <w:szCs w:val="28"/>
          <w:lang w:val="en-GB" w:eastAsia="cs-CZ"/>
        </w:rPr>
        <w:t>Saturday, 19 October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b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b/>
          <w:sz w:val="24"/>
          <w:szCs w:val="24"/>
          <w:lang w:val="en-GB" w:eastAsia="cs-CZ"/>
        </w:rPr>
        <w:t xml:space="preserve">Field trip to Kutná Hora </w:t>
      </w:r>
    </w:p>
    <w:p w:rsidR="009033CA" w:rsidRPr="009C2EBA" w:rsidRDefault="009033CA" w:rsidP="009C2EBA">
      <w:pPr>
        <w:spacing w:after="0" w:line="240" w:lineRule="auto"/>
        <w:rPr>
          <w:rFonts w:ascii="Times New Roman" w:hAnsi="Times New Roman"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Departure at 7:59 from the main railway station</w:t>
      </w:r>
    </w:p>
    <w:p w:rsidR="009033CA" w:rsidRDefault="009033CA" w:rsidP="009C2EBA">
      <w:pPr>
        <w:spacing w:after="0" w:line="240" w:lineRule="auto"/>
        <w:rPr>
          <w:rFonts w:ascii="Times New Roman" w:hAnsi="Times New Roman"/>
          <w:b/>
          <w:sz w:val="24"/>
          <w:szCs w:val="24"/>
          <w:lang w:val="en-GB" w:eastAsia="cs-CZ"/>
        </w:rPr>
      </w:pPr>
      <w:r w:rsidRPr="009C2EBA">
        <w:rPr>
          <w:rFonts w:ascii="Times New Roman" w:hAnsi="Times New Roman"/>
          <w:sz w:val="24"/>
          <w:szCs w:val="24"/>
          <w:lang w:val="en-GB" w:eastAsia="cs-CZ"/>
        </w:rPr>
        <w:t>Coming back at 17:57</w:t>
      </w:r>
    </w:p>
    <w:p w:rsidR="009033CA" w:rsidRDefault="009033CA" w:rsidP="009C2EBA">
      <w:pPr>
        <w:spacing w:after="0" w:line="240" w:lineRule="auto"/>
        <w:rPr>
          <w:rFonts w:ascii="Times New Roman" w:hAnsi="Times New Roman"/>
          <w:b/>
          <w:sz w:val="24"/>
          <w:szCs w:val="24"/>
          <w:lang w:val="en-GB" w:eastAsia="cs-CZ"/>
        </w:rPr>
      </w:pPr>
    </w:p>
    <w:p w:rsidR="009033CA" w:rsidRDefault="009033CA" w:rsidP="009C2EBA">
      <w:pPr>
        <w:spacing w:after="0" w:line="240" w:lineRule="auto"/>
        <w:rPr>
          <w:rFonts w:ascii="Times New Roman" w:hAnsi="Times New Roman"/>
          <w:b/>
          <w:sz w:val="24"/>
          <w:szCs w:val="24"/>
          <w:lang w:val="en-GB" w:eastAsia="cs-CZ"/>
        </w:rPr>
      </w:pPr>
    </w:p>
    <w:p w:rsidR="009033CA" w:rsidRDefault="009033CA" w:rsidP="009C2EBA">
      <w:pPr>
        <w:spacing w:after="0" w:line="240" w:lineRule="auto"/>
        <w:rPr>
          <w:rFonts w:ascii="Times New Roman" w:hAnsi="Times New Roman"/>
          <w:b/>
          <w:sz w:val="24"/>
          <w:szCs w:val="24"/>
          <w:lang w:val="en-GB" w:eastAsia="cs-CZ"/>
        </w:rPr>
      </w:pPr>
    </w:p>
    <w:sectPr w:rsidR="009033CA" w:rsidSect="00164C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C2EBA"/>
    <w:rsid w:val="000014B3"/>
    <w:rsid w:val="00003AE6"/>
    <w:rsid w:val="0009643F"/>
    <w:rsid w:val="00164CC8"/>
    <w:rsid w:val="001A3160"/>
    <w:rsid w:val="002333D4"/>
    <w:rsid w:val="004545D4"/>
    <w:rsid w:val="00850006"/>
    <w:rsid w:val="009033CA"/>
    <w:rsid w:val="009C2EBA"/>
    <w:rsid w:val="00A270C8"/>
    <w:rsid w:val="00B44B3E"/>
    <w:rsid w:val="00B75853"/>
    <w:rsid w:val="00D33D16"/>
    <w:rsid w:val="00DD7A77"/>
    <w:rsid w:val="00ED4CF8"/>
    <w:rsid w:val="00F341EF"/>
    <w:rsid w:val="00F46931"/>
    <w:rsid w:val="00F50717"/>
    <w:rsid w:val="00FC6A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CC8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4</Pages>
  <Words>676</Words>
  <Characters>3992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zichova</cp:lastModifiedBy>
  <cp:revision>3</cp:revision>
  <dcterms:created xsi:type="dcterms:W3CDTF">2013-09-19T13:56:00Z</dcterms:created>
  <dcterms:modified xsi:type="dcterms:W3CDTF">2013-09-19T14:03:00Z</dcterms:modified>
</cp:coreProperties>
</file>